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C76" w:rsidRDefault="00784C76" w:rsidP="00784C76">
      <w:pPr>
        <w:jc w:val="center"/>
        <w:rPr>
          <w:rFonts w:ascii="Arial" w:hAnsi="Arial" w:cs="Arial"/>
          <w:b/>
        </w:rPr>
      </w:pPr>
    </w:p>
    <w:p w:rsidR="00784C76" w:rsidRDefault="00784C76" w:rsidP="00784C76">
      <w:pPr>
        <w:jc w:val="center"/>
        <w:rPr>
          <w:rFonts w:ascii="Arial" w:hAnsi="Arial" w:cs="Arial"/>
          <w:b/>
        </w:rPr>
      </w:pPr>
    </w:p>
    <w:p w:rsidR="00784C76" w:rsidRPr="00784C76" w:rsidRDefault="00784C76" w:rsidP="00784C76">
      <w:pPr>
        <w:jc w:val="center"/>
        <w:rPr>
          <w:rFonts w:ascii="Arial" w:hAnsi="Arial" w:cs="Arial"/>
          <w:b/>
        </w:rPr>
      </w:pPr>
      <w:r w:rsidRPr="00784C76">
        <w:rPr>
          <w:rFonts w:ascii="Arial" w:hAnsi="Arial" w:cs="Arial"/>
          <w:b/>
        </w:rPr>
        <w:t xml:space="preserve">INFORME DE GESTIÓN </w:t>
      </w:r>
      <w:r w:rsidRPr="00784C76">
        <w:rPr>
          <w:rFonts w:ascii="Arial" w:hAnsi="Arial" w:cs="Arial"/>
          <w:b/>
        </w:rPr>
        <w:t>UNIDAD ARCHIVO CENTRAL</w:t>
      </w:r>
    </w:p>
    <w:p w:rsidR="00784C76" w:rsidRDefault="00784C76" w:rsidP="00784C76">
      <w:pPr>
        <w:jc w:val="center"/>
        <w:rPr>
          <w:rFonts w:ascii="Arial" w:hAnsi="Arial" w:cs="Arial"/>
          <w:b/>
        </w:rPr>
      </w:pPr>
      <w:r w:rsidRPr="00784C76">
        <w:rPr>
          <w:rFonts w:ascii="Arial" w:hAnsi="Arial" w:cs="Arial"/>
          <w:b/>
        </w:rPr>
        <w:t xml:space="preserve">ALCALDÍA DE </w:t>
      </w:r>
      <w:r w:rsidRPr="00784C76">
        <w:rPr>
          <w:rFonts w:ascii="Arial" w:hAnsi="Arial" w:cs="Arial"/>
          <w:b/>
        </w:rPr>
        <w:t>MEDELLÍN</w:t>
      </w:r>
    </w:p>
    <w:p w:rsidR="00784C76" w:rsidRDefault="00784C76" w:rsidP="00784C76">
      <w:pPr>
        <w:jc w:val="center"/>
        <w:rPr>
          <w:rFonts w:ascii="Arial" w:hAnsi="Arial" w:cs="Arial"/>
          <w:b/>
        </w:rPr>
      </w:pPr>
    </w:p>
    <w:p w:rsidR="00784C76" w:rsidRDefault="00784C76" w:rsidP="00784C76">
      <w:pPr>
        <w:jc w:val="center"/>
        <w:rPr>
          <w:rFonts w:ascii="Arial" w:hAnsi="Arial" w:cs="Arial"/>
          <w:b/>
        </w:rPr>
      </w:pPr>
    </w:p>
    <w:p w:rsidR="00784C76" w:rsidRDefault="00784C76" w:rsidP="00784C76">
      <w:pPr>
        <w:jc w:val="center"/>
        <w:rPr>
          <w:rFonts w:ascii="Arial" w:hAnsi="Arial" w:cs="Arial"/>
          <w:b/>
        </w:rPr>
      </w:pPr>
    </w:p>
    <w:p w:rsidR="00784C76" w:rsidRDefault="00784C76" w:rsidP="00784C76">
      <w:pPr>
        <w:jc w:val="center"/>
        <w:rPr>
          <w:rFonts w:ascii="Arial" w:hAnsi="Arial" w:cs="Arial"/>
          <w:b/>
        </w:rPr>
      </w:pPr>
    </w:p>
    <w:p w:rsidR="00784C76" w:rsidRDefault="00784C76" w:rsidP="00784C76">
      <w:pPr>
        <w:jc w:val="center"/>
        <w:rPr>
          <w:rFonts w:ascii="Arial" w:hAnsi="Arial" w:cs="Arial"/>
          <w:b/>
        </w:rPr>
      </w:pPr>
    </w:p>
    <w:p w:rsidR="00784C76" w:rsidRDefault="00784C76" w:rsidP="00784C76">
      <w:pPr>
        <w:jc w:val="center"/>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Pr="00784C76" w:rsidRDefault="00784C76" w:rsidP="00784C76">
      <w:pPr>
        <w:jc w:val="right"/>
        <w:rPr>
          <w:rFonts w:ascii="Arial" w:hAnsi="Arial" w:cs="Arial"/>
          <w:b/>
        </w:rPr>
      </w:pPr>
      <w:r w:rsidRPr="00784C76">
        <w:rPr>
          <w:rFonts w:ascii="Arial" w:hAnsi="Arial" w:cs="Arial"/>
          <w:b/>
        </w:rPr>
        <w:t>Freddy Alberto Espinosa Yepes</w:t>
      </w:r>
    </w:p>
    <w:p w:rsidR="00784C76" w:rsidRPr="00784C76" w:rsidRDefault="00784C76" w:rsidP="00784C76">
      <w:pPr>
        <w:jc w:val="right"/>
        <w:rPr>
          <w:rFonts w:ascii="Arial" w:hAnsi="Arial" w:cs="Arial"/>
          <w:b/>
        </w:rPr>
      </w:pPr>
      <w:r w:rsidRPr="00784C76">
        <w:rPr>
          <w:rFonts w:ascii="Arial" w:hAnsi="Arial" w:cs="Arial"/>
          <w:b/>
        </w:rPr>
        <w:t>Líder de Programa</w:t>
      </w:r>
    </w:p>
    <w:p w:rsidR="00784C76" w:rsidRDefault="00784C76" w:rsidP="00784C76">
      <w:pPr>
        <w:jc w:val="right"/>
        <w:rPr>
          <w:rFonts w:ascii="Arial" w:hAnsi="Arial" w:cs="Arial"/>
          <w:b/>
        </w:rPr>
      </w:pPr>
      <w:r w:rsidRPr="00784C76">
        <w:rPr>
          <w:rFonts w:ascii="Arial" w:hAnsi="Arial" w:cs="Arial"/>
          <w:b/>
        </w:rPr>
        <w:t>Archivo Central</w:t>
      </w: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Default="00784C76" w:rsidP="00784C76">
      <w:pPr>
        <w:jc w:val="right"/>
        <w:rPr>
          <w:rFonts w:ascii="Arial" w:hAnsi="Arial" w:cs="Arial"/>
          <w:b/>
        </w:rPr>
      </w:pPr>
    </w:p>
    <w:p w:rsidR="00784C76" w:rsidRPr="00784C76" w:rsidRDefault="00784C76" w:rsidP="00784C76">
      <w:pPr>
        <w:jc w:val="right"/>
        <w:rPr>
          <w:rFonts w:ascii="Arial" w:hAnsi="Arial" w:cs="Arial"/>
          <w:b/>
        </w:rPr>
      </w:pPr>
    </w:p>
    <w:p w:rsidR="00784C76" w:rsidRPr="00784C76" w:rsidRDefault="00784C76" w:rsidP="00784C76">
      <w:pPr>
        <w:jc w:val="center"/>
        <w:rPr>
          <w:rFonts w:ascii="Arial" w:hAnsi="Arial" w:cs="Arial"/>
          <w:b/>
        </w:rPr>
      </w:pPr>
      <w:r w:rsidRPr="00784C76">
        <w:rPr>
          <w:rFonts w:ascii="Arial" w:hAnsi="Arial" w:cs="Arial"/>
          <w:b/>
        </w:rPr>
        <w:t>Subsecretaría de Tecnología y Gestión de la Información</w:t>
      </w:r>
    </w:p>
    <w:p w:rsidR="00784C76" w:rsidRDefault="00784C76" w:rsidP="00784C76">
      <w:pPr>
        <w:jc w:val="center"/>
        <w:rPr>
          <w:rFonts w:ascii="Arial" w:hAnsi="Arial" w:cs="Arial"/>
          <w:b/>
        </w:rPr>
      </w:pPr>
      <w:r w:rsidRPr="00784C76">
        <w:rPr>
          <w:rFonts w:ascii="Arial" w:hAnsi="Arial" w:cs="Arial"/>
          <w:b/>
        </w:rPr>
        <w:t>Secretaría de Gestión Humana y Servicio a la Ciudadanía</w:t>
      </w:r>
    </w:p>
    <w:p w:rsidR="00784C76" w:rsidRDefault="00784C76" w:rsidP="00784C76">
      <w:pPr>
        <w:jc w:val="center"/>
        <w:rPr>
          <w:rFonts w:ascii="Arial" w:hAnsi="Arial" w:cs="Arial"/>
          <w:b/>
        </w:rPr>
      </w:pPr>
    </w:p>
    <w:p w:rsidR="00784C76" w:rsidRPr="00784C76" w:rsidRDefault="00784C76" w:rsidP="00784C76">
      <w:pPr>
        <w:jc w:val="center"/>
        <w:rPr>
          <w:rFonts w:ascii="Arial" w:hAnsi="Arial" w:cs="Arial"/>
          <w:b/>
        </w:rPr>
      </w:pPr>
      <w:r>
        <w:rPr>
          <w:rFonts w:ascii="Arial" w:hAnsi="Arial" w:cs="Arial"/>
          <w:b/>
        </w:rPr>
        <w:t>2019</w:t>
      </w:r>
    </w:p>
    <w:p w:rsidR="00784C76" w:rsidRDefault="00784C76">
      <w:r>
        <w:br w:type="page"/>
      </w:r>
    </w:p>
    <w:p w:rsidR="00784C76" w:rsidRDefault="00784C76">
      <w:pPr>
        <w:rPr>
          <w:rFonts w:ascii="Arial" w:hAnsi="Arial" w:cs="Arial"/>
          <w:b/>
          <w:bCs/>
          <w:color w:val="000000"/>
        </w:rPr>
      </w:pPr>
    </w:p>
    <w:p w:rsidR="000D1A4C" w:rsidRPr="00E74A73" w:rsidRDefault="000D1A4C" w:rsidP="000D1A4C">
      <w:pPr>
        <w:autoSpaceDE w:val="0"/>
        <w:autoSpaceDN w:val="0"/>
        <w:adjustRightInd w:val="0"/>
        <w:jc w:val="center"/>
        <w:rPr>
          <w:rFonts w:ascii="Arial" w:hAnsi="Arial" w:cs="Arial"/>
          <w:b/>
          <w:bCs/>
          <w:color w:val="000000"/>
        </w:rPr>
      </w:pPr>
      <w:r w:rsidRPr="00E74A73">
        <w:rPr>
          <w:rFonts w:ascii="Arial" w:hAnsi="Arial" w:cs="Arial"/>
          <w:b/>
          <w:bCs/>
          <w:color w:val="000000"/>
        </w:rPr>
        <w:t xml:space="preserve">INFORME DE GESTIÓN ARCHIVO CENTRAL AÑO </w:t>
      </w:r>
      <w:r w:rsidR="00E126F0">
        <w:rPr>
          <w:rFonts w:ascii="Arial" w:hAnsi="Arial" w:cs="Arial"/>
          <w:b/>
          <w:bCs/>
          <w:color w:val="000000"/>
        </w:rPr>
        <w:t>2019</w:t>
      </w:r>
    </w:p>
    <w:p w:rsidR="000D1A4C" w:rsidRPr="00E74A73" w:rsidRDefault="000D1A4C" w:rsidP="000D1A4C">
      <w:pPr>
        <w:autoSpaceDE w:val="0"/>
        <w:autoSpaceDN w:val="0"/>
        <w:adjustRightInd w:val="0"/>
        <w:rPr>
          <w:rFonts w:ascii="Arial" w:hAnsi="Arial" w:cs="Arial"/>
          <w:b/>
          <w:bCs/>
          <w:color w:val="000000"/>
        </w:rPr>
      </w:pPr>
    </w:p>
    <w:p w:rsidR="000D1A4C" w:rsidRDefault="000D1A4C" w:rsidP="000D1A4C">
      <w:pPr>
        <w:autoSpaceDE w:val="0"/>
        <w:autoSpaceDN w:val="0"/>
        <w:adjustRightInd w:val="0"/>
        <w:jc w:val="center"/>
        <w:rPr>
          <w:rFonts w:ascii="Arial" w:hAnsi="Arial" w:cs="Arial"/>
          <w:b/>
          <w:bCs/>
          <w:color w:val="000000"/>
        </w:rPr>
      </w:pPr>
      <w:r w:rsidRPr="00E74A73">
        <w:rPr>
          <w:rFonts w:ascii="Arial" w:hAnsi="Arial" w:cs="Arial"/>
          <w:b/>
          <w:bCs/>
          <w:color w:val="000000"/>
        </w:rPr>
        <w:t>JUSTIFICACIÓN</w:t>
      </w:r>
    </w:p>
    <w:p w:rsidR="00DB31E2" w:rsidRDefault="00DB31E2" w:rsidP="000D1A4C">
      <w:pPr>
        <w:autoSpaceDE w:val="0"/>
        <w:autoSpaceDN w:val="0"/>
        <w:adjustRightInd w:val="0"/>
        <w:jc w:val="center"/>
        <w:rPr>
          <w:rFonts w:ascii="Arial" w:hAnsi="Arial" w:cs="Arial"/>
          <w:b/>
          <w:bCs/>
          <w:color w:val="000000"/>
        </w:rPr>
      </w:pPr>
    </w:p>
    <w:p w:rsidR="00DB31E2" w:rsidRPr="00696BC6" w:rsidRDefault="00426702" w:rsidP="00DB31E2">
      <w:pPr>
        <w:autoSpaceDE w:val="0"/>
        <w:autoSpaceDN w:val="0"/>
        <w:adjustRightInd w:val="0"/>
        <w:jc w:val="both"/>
        <w:rPr>
          <w:rFonts w:ascii="Arial" w:hAnsi="Arial" w:cs="Arial"/>
          <w:bCs/>
          <w:color w:val="000000"/>
        </w:rPr>
      </w:pPr>
      <w:r>
        <w:rPr>
          <w:rFonts w:ascii="Arial" w:hAnsi="Arial" w:cs="Arial"/>
          <w:bCs/>
          <w:color w:val="000000"/>
        </w:rPr>
        <w:t>El A</w:t>
      </w:r>
      <w:r w:rsidR="00DB31E2" w:rsidRPr="00696BC6">
        <w:rPr>
          <w:rFonts w:ascii="Arial" w:hAnsi="Arial" w:cs="Arial"/>
          <w:bCs/>
          <w:color w:val="000000"/>
        </w:rPr>
        <w:t xml:space="preserve">rchivo Central de la Alcaldía </w:t>
      </w:r>
      <w:r>
        <w:rPr>
          <w:rFonts w:ascii="Arial" w:hAnsi="Arial" w:cs="Arial"/>
          <w:bCs/>
          <w:color w:val="000000"/>
        </w:rPr>
        <w:t>d</w:t>
      </w:r>
      <w:r w:rsidR="007C4C12">
        <w:rPr>
          <w:rFonts w:ascii="Arial" w:hAnsi="Arial" w:cs="Arial"/>
          <w:bCs/>
          <w:color w:val="000000"/>
        </w:rPr>
        <w:t>e Medellín, Subsecretaría de Tecnología y Gestión de la Información, Secretaría de Gestión Humana y Servicio a la Ciudadanía, en cumplimiento de la Ley 594 de 2000, Decreto 1080 de 2015 y demás normas expedidas por el Archivo General de la Nación, presenta el informe de la gesti</w:t>
      </w:r>
      <w:r w:rsidR="00510A52">
        <w:rPr>
          <w:rFonts w:ascii="Arial" w:hAnsi="Arial" w:cs="Arial"/>
          <w:bCs/>
          <w:color w:val="000000"/>
        </w:rPr>
        <w:t>ón real</w:t>
      </w:r>
      <w:r>
        <w:rPr>
          <w:rFonts w:ascii="Arial" w:hAnsi="Arial" w:cs="Arial"/>
          <w:bCs/>
          <w:color w:val="000000"/>
        </w:rPr>
        <w:t>izada durante el año 2019.</w:t>
      </w:r>
    </w:p>
    <w:p w:rsidR="000D1A4C" w:rsidRPr="00E74A73" w:rsidRDefault="000D1A4C" w:rsidP="000D1A4C">
      <w:pPr>
        <w:autoSpaceDE w:val="0"/>
        <w:autoSpaceDN w:val="0"/>
        <w:adjustRightInd w:val="0"/>
        <w:jc w:val="both"/>
        <w:rPr>
          <w:rFonts w:ascii="Arial" w:hAnsi="Arial" w:cs="Arial"/>
          <w:bCs/>
          <w:color w:val="000000"/>
        </w:rPr>
      </w:pPr>
      <w:r>
        <w:rPr>
          <w:rFonts w:ascii="Arial" w:hAnsi="Arial" w:cs="Arial"/>
          <w:bCs/>
          <w:color w:val="000000"/>
        </w:rPr>
        <w:tab/>
      </w:r>
    </w:p>
    <w:p w:rsidR="00164013" w:rsidRDefault="000D1A4C" w:rsidP="000D1A4C">
      <w:pPr>
        <w:autoSpaceDE w:val="0"/>
        <w:autoSpaceDN w:val="0"/>
        <w:adjustRightInd w:val="0"/>
        <w:jc w:val="both"/>
        <w:rPr>
          <w:rFonts w:ascii="Arial" w:hAnsi="Arial" w:cs="Arial"/>
          <w:bCs/>
          <w:color w:val="000000"/>
        </w:rPr>
      </w:pPr>
      <w:r w:rsidRPr="00E74A73">
        <w:rPr>
          <w:rFonts w:ascii="Arial" w:hAnsi="Arial" w:cs="Arial"/>
          <w:bCs/>
          <w:color w:val="000000"/>
        </w:rPr>
        <w:t xml:space="preserve">El Archivo Central de la </w:t>
      </w:r>
      <w:r>
        <w:rPr>
          <w:rFonts w:ascii="Arial" w:hAnsi="Arial" w:cs="Arial"/>
          <w:bCs/>
          <w:color w:val="000000"/>
        </w:rPr>
        <w:t>A</w:t>
      </w:r>
      <w:r w:rsidRPr="00E74A73">
        <w:rPr>
          <w:rFonts w:ascii="Arial" w:hAnsi="Arial" w:cs="Arial"/>
          <w:bCs/>
          <w:color w:val="000000"/>
        </w:rPr>
        <w:t xml:space="preserve">lcaldía de Medellín </w:t>
      </w:r>
      <w:r w:rsidR="007C4C12">
        <w:rPr>
          <w:rFonts w:ascii="Arial" w:hAnsi="Arial" w:cs="Arial"/>
          <w:bCs/>
          <w:color w:val="000000"/>
        </w:rPr>
        <w:t xml:space="preserve">es el encargado </w:t>
      </w:r>
      <w:r w:rsidRPr="00E74A73">
        <w:rPr>
          <w:rFonts w:ascii="Arial" w:hAnsi="Arial" w:cs="Arial"/>
          <w:bCs/>
          <w:color w:val="000000"/>
        </w:rPr>
        <w:t xml:space="preserve">de velar por una </w:t>
      </w:r>
      <w:r w:rsidR="007C4C12">
        <w:rPr>
          <w:rFonts w:ascii="Arial" w:hAnsi="Arial" w:cs="Arial"/>
          <w:bCs/>
          <w:color w:val="000000"/>
        </w:rPr>
        <w:t xml:space="preserve">eficiente </w:t>
      </w:r>
      <w:r w:rsidRPr="00E74A73">
        <w:rPr>
          <w:rFonts w:ascii="Arial" w:hAnsi="Arial" w:cs="Arial"/>
          <w:bCs/>
          <w:color w:val="000000"/>
        </w:rPr>
        <w:t xml:space="preserve">administración </w:t>
      </w:r>
      <w:r w:rsidR="007C4C12">
        <w:rPr>
          <w:rFonts w:ascii="Arial" w:hAnsi="Arial" w:cs="Arial"/>
          <w:bCs/>
          <w:color w:val="000000"/>
        </w:rPr>
        <w:t>documental</w:t>
      </w:r>
      <w:r w:rsidRPr="00E74A73">
        <w:rPr>
          <w:rFonts w:ascii="Arial" w:hAnsi="Arial" w:cs="Arial"/>
          <w:bCs/>
          <w:color w:val="000000"/>
        </w:rPr>
        <w:t>,</w:t>
      </w:r>
      <w:r w:rsidR="007C307C">
        <w:rPr>
          <w:rFonts w:ascii="Arial" w:hAnsi="Arial" w:cs="Arial"/>
          <w:bCs/>
          <w:color w:val="000000"/>
        </w:rPr>
        <w:t xml:space="preserve"> para ello</w:t>
      </w:r>
      <w:r w:rsidRPr="00E74A73">
        <w:rPr>
          <w:rFonts w:ascii="Arial" w:hAnsi="Arial" w:cs="Arial"/>
          <w:bCs/>
          <w:color w:val="000000"/>
        </w:rPr>
        <w:t xml:space="preserve"> viene adelantando diferente gestiones con el propósito de </w:t>
      </w:r>
      <w:r w:rsidR="007C307C">
        <w:rPr>
          <w:rFonts w:ascii="Arial" w:hAnsi="Arial" w:cs="Arial"/>
          <w:bCs/>
          <w:color w:val="000000"/>
        </w:rPr>
        <w:t xml:space="preserve">cumplir con los </w:t>
      </w:r>
      <w:r w:rsidRPr="00E74A73">
        <w:rPr>
          <w:rFonts w:ascii="Arial" w:hAnsi="Arial" w:cs="Arial"/>
          <w:bCs/>
          <w:color w:val="000000"/>
        </w:rPr>
        <w:t xml:space="preserve"> requerimientos </w:t>
      </w:r>
      <w:r w:rsidR="007C307C">
        <w:rPr>
          <w:rFonts w:ascii="Arial" w:hAnsi="Arial" w:cs="Arial"/>
          <w:bCs/>
          <w:color w:val="000000"/>
        </w:rPr>
        <w:t>exigidos por las normas establecidas por el Archivo General de la Nación.</w:t>
      </w:r>
    </w:p>
    <w:p w:rsidR="00164013" w:rsidRDefault="00164013" w:rsidP="000D1A4C">
      <w:pPr>
        <w:autoSpaceDE w:val="0"/>
        <w:autoSpaceDN w:val="0"/>
        <w:adjustRightInd w:val="0"/>
        <w:jc w:val="both"/>
        <w:rPr>
          <w:rFonts w:ascii="Arial" w:hAnsi="Arial" w:cs="Arial"/>
          <w:bCs/>
          <w:color w:val="000000"/>
        </w:rPr>
      </w:pPr>
    </w:p>
    <w:p w:rsidR="00132D54" w:rsidRDefault="00132D54" w:rsidP="000D1A4C">
      <w:pPr>
        <w:autoSpaceDE w:val="0"/>
        <w:autoSpaceDN w:val="0"/>
        <w:adjustRightInd w:val="0"/>
        <w:jc w:val="both"/>
        <w:rPr>
          <w:rFonts w:ascii="Arial" w:hAnsi="Arial" w:cs="Arial"/>
          <w:b/>
          <w:bCs/>
          <w:color w:val="000000"/>
        </w:rPr>
      </w:pPr>
      <w:r>
        <w:rPr>
          <w:rFonts w:ascii="Arial" w:hAnsi="Arial" w:cs="Arial"/>
          <w:b/>
          <w:bCs/>
          <w:color w:val="000000"/>
        </w:rPr>
        <w:t>Medición del Desempeño Institucional 2019.</w:t>
      </w:r>
    </w:p>
    <w:p w:rsidR="00132D54" w:rsidRDefault="00132D54" w:rsidP="000D1A4C">
      <w:pPr>
        <w:autoSpaceDE w:val="0"/>
        <w:autoSpaceDN w:val="0"/>
        <w:adjustRightInd w:val="0"/>
        <w:jc w:val="both"/>
        <w:rPr>
          <w:rFonts w:ascii="Arial" w:hAnsi="Arial" w:cs="Arial"/>
          <w:b/>
          <w:bCs/>
          <w:color w:val="000000"/>
        </w:rPr>
      </w:pPr>
    </w:p>
    <w:p w:rsidR="00722CF6" w:rsidRDefault="00132D54" w:rsidP="000D1A4C">
      <w:pPr>
        <w:autoSpaceDE w:val="0"/>
        <w:autoSpaceDN w:val="0"/>
        <w:adjustRightInd w:val="0"/>
        <w:jc w:val="both"/>
        <w:rPr>
          <w:rFonts w:ascii="Arial" w:hAnsi="Arial" w:cs="Arial"/>
          <w:b/>
          <w:bCs/>
          <w:color w:val="000000"/>
        </w:rPr>
      </w:pPr>
      <w:r>
        <w:rPr>
          <w:rFonts w:ascii="Arial" w:hAnsi="Arial" w:cs="Arial"/>
          <w:b/>
          <w:bCs/>
          <w:color w:val="000000"/>
        </w:rPr>
        <w:t>Calificación en Gestión D</w:t>
      </w:r>
      <w:r w:rsidR="00164013">
        <w:rPr>
          <w:rFonts w:ascii="Arial" w:hAnsi="Arial" w:cs="Arial"/>
          <w:b/>
          <w:bCs/>
          <w:color w:val="000000"/>
        </w:rPr>
        <w:t>ocumental a nivel nacional</w:t>
      </w:r>
      <w:r w:rsidR="00722CF6">
        <w:rPr>
          <w:rFonts w:ascii="Arial" w:hAnsi="Arial" w:cs="Arial"/>
          <w:b/>
          <w:bCs/>
          <w:color w:val="000000"/>
        </w:rPr>
        <w:t xml:space="preserve"> según reporte FURAG.</w:t>
      </w:r>
    </w:p>
    <w:p w:rsidR="00722CF6" w:rsidRDefault="00722CF6" w:rsidP="000D1A4C">
      <w:pPr>
        <w:autoSpaceDE w:val="0"/>
        <w:autoSpaceDN w:val="0"/>
        <w:adjustRightInd w:val="0"/>
        <w:jc w:val="both"/>
        <w:rPr>
          <w:rFonts w:ascii="Arial" w:hAnsi="Arial" w:cs="Arial"/>
          <w:b/>
          <w:bCs/>
          <w:color w:val="000000"/>
        </w:rPr>
      </w:pPr>
    </w:p>
    <w:p w:rsidR="00722CF6" w:rsidRDefault="00722CF6" w:rsidP="000D1A4C">
      <w:pPr>
        <w:autoSpaceDE w:val="0"/>
        <w:autoSpaceDN w:val="0"/>
        <w:adjustRightInd w:val="0"/>
        <w:jc w:val="both"/>
        <w:rPr>
          <w:rFonts w:ascii="Arial" w:hAnsi="Arial" w:cs="Arial"/>
          <w:bCs/>
          <w:color w:val="000000"/>
        </w:rPr>
      </w:pPr>
      <w:r>
        <w:rPr>
          <w:rFonts w:ascii="Arial" w:hAnsi="Arial" w:cs="Arial"/>
          <w:bCs/>
          <w:color w:val="000000"/>
        </w:rPr>
        <w:t>En el marco el Modelo Integrado de Planeación y Gestión-MIPG, el Departamento Administrativo de la Función Pública realiza anualmente la medición del desempeño de las entidades del orden nacional y territorial mediante la aplicación del Formato Único de Reporte de Avance a la Gestión-FURAG.</w:t>
      </w:r>
    </w:p>
    <w:p w:rsidR="0088462C" w:rsidRDefault="00722CF6" w:rsidP="000D1A4C">
      <w:pPr>
        <w:autoSpaceDE w:val="0"/>
        <w:autoSpaceDN w:val="0"/>
        <w:adjustRightInd w:val="0"/>
        <w:jc w:val="both"/>
        <w:rPr>
          <w:rFonts w:ascii="Arial" w:hAnsi="Arial" w:cs="Arial"/>
          <w:bCs/>
          <w:color w:val="000000"/>
        </w:rPr>
      </w:pPr>
      <w:r>
        <w:rPr>
          <w:rFonts w:ascii="Arial" w:hAnsi="Arial" w:cs="Arial"/>
          <w:bCs/>
          <w:color w:val="000000"/>
        </w:rPr>
        <w:t xml:space="preserve">La Alcaldía de Medellín ha quedado calificada en un quintil 5 que hace referencia </w:t>
      </w:r>
      <w:proofErr w:type="gramStart"/>
      <w:r>
        <w:rPr>
          <w:rFonts w:ascii="Arial" w:hAnsi="Arial" w:cs="Arial"/>
          <w:bCs/>
          <w:color w:val="000000"/>
        </w:rPr>
        <w:t>a</w:t>
      </w:r>
      <w:proofErr w:type="gramEnd"/>
      <w:r>
        <w:rPr>
          <w:rFonts w:ascii="Arial" w:hAnsi="Arial" w:cs="Arial"/>
          <w:bCs/>
          <w:color w:val="000000"/>
        </w:rPr>
        <w:t xml:space="preserve"> las entidades con m</w:t>
      </w:r>
      <w:r w:rsidR="00132D54">
        <w:rPr>
          <w:rFonts w:ascii="Arial" w:hAnsi="Arial" w:cs="Arial"/>
          <w:bCs/>
          <w:color w:val="000000"/>
        </w:rPr>
        <w:t>ayor puntaje en el reporte</w:t>
      </w:r>
      <w:r w:rsidR="0088462C">
        <w:rPr>
          <w:rFonts w:ascii="Arial" w:hAnsi="Arial" w:cs="Arial"/>
          <w:bCs/>
          <w:color w:val="000000"/>
        </w:rPr>
        <w:t>.</w:t>
      </w:r>
    </w:p>
    <w:p w:rsidR="0088462C" w:rsidRDefault="0088462C" w:rsidP="000D1A4C">
      <w:pPr>
        <w:autoSpaceDE w:val="0"/>
        <w:autoSpaceDN w:val="0"/>
        <w:adjustRightInd w:val="0"/>
        <w:jc w:val="both"/>
        <w:rPr>
          <w:rFonts w:ascii="Arial" w:hAnsi="Arial" w:cs="Arial"/>
          <w:bCs/>
          <w:color w:val="000000"/>
        </w:rPr>
      </w:pPr>
    </w:p>
    <w:p w:rsidR="00722CF6" w:rsidRDefault="0088462C" w:rsidP="000D1A4C">
      <w:pPr>
        <w:autoSpaceDE w:val="0"/>
        <w:autoSpaceDN w:val="0"/>
        <w:adjustRightInd w:val="0"/>
        <w:jc w:val="both"/>
        <w:rPr>
          <w:rFonts w:ascii="Arial" w:hAnsi="Arial" w:cs="Arial"/>
          <w:bCs/>
          <w:color w:val="000000"/>
        </w:rPr>
      </w:pPr>
      <w:r>
        <w:rPr>
          <w:noProof/>
          <w:lang w:eastAsia="es-CO"/>
        </w:rPr>
        <w:drawing>
          <wp:inline distT="0" distB="0" distL="0" distR="0" wp14:anchorId="3CDAB32C" wp14:editId="5E672059">
            <wp:extent cx="5490210" cy="19780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0210" cy="1978025"/>
                    </a:xfrm>
                    <a:prstGeom prst="rect">
                      <a:avLst/>
                    </a:prstGeom>
                  </pic:spPr>
                </pic:pic>
              </a:graphicData>
            </a:graphic>
          </wp:inline>
        </w:drawing>
      </w:r>
      <w:r w:rsidR="00132D54">
        <w:rPr>
          <w:rFonts w:ascii="Arial" w:hAnsi="Arial" w:cs="Arial"/>
          <w:bCs/>
          <w:color w:val="000000"/>
        </w:rPr>
        <w:t xml:space="preserve"> </w:t>
      </w:r>
    </w:p>
    <w:p w:rsidR="00722CF6" w:rsidRDefault="00722CF6" w:rsidP="000D1A4C">
      <w:pPr>
        <w:autoSpaceDE w:val="0"/>
        <w:autoSpaceDN w:val="0"/>
        <w:adjustRightInd w:val="0"/>
        <w:jc w:val="both"/>
        <w:rPr>
          <w:rFonts w:ascii="Arial" w:hAnsi="Arial" w:cs="Arial"/>
          <w:bCs/>
          <w:color w:val="000000"/>
        </w:rPr>
      </w:pPr>
    </w:p>
    <w:p w:rsidR="00164013" w:rsidRPr="00164013" w:rsidRDefault="00164013" w:rsidP="000D1A4C">
      <w:pPr>
        <w:autoSpaceDE w:val="0"/>
        <w:autoSpaceDN w:val="0"/>
        <w:adjustRightInd w:val="0"/>
        <w:jc w:val="both"/>
        <w:rPr>
          <w:rFonts w:ascii="Arial" w:hAnsi="Arial" w:cs="Arial"/>
          <w:b/>
          <w:bCs/>
          <w:color w:val="000000"/>
        </w:rPr>
      </w:pPr>
      <w:r>
        <w:rPr>
          <w:rFonts w:ascii="Arial" w:hAnsi="Arial" w:cs="Arial"/>
          <w:b/>
          <w:bCs/>
          <w:color w:val="000000"/>
        </w:rPr>
        <w:t xml:space="preserve"> </w:t>
      </w:r>
    </w:p>
    <w:p w:rsidR="00164013" w:rsidRDefault="0088462C" w:rsidP="000D1A4C">
      <w:pPr>
        <w:autoSpaceDE w:val="0"/>
        <w:autoSpaceDN w:val="0"/>
        <w:adjustRightInd w:val="0"/>
        <w:jc w:val="both"/>
        <w:rPr>
          <w:rFonts w:ascii="Arial" w:hAnsi="Arial" w:cs="Arial"/>
          <w:bCs/>
          <w:color w:val="000000"/>
        </w:rPr>
      </w:pPr>
      <w:r>
        <w:rPr>
          <w:rFonts w:ascii="Arial" w:hAnsi="Arial" w:cs="Arial"/>
          <w:bCs/>
          <w:color w:val="000000"/>
        </w:rPr>
        <w:lastRenderedPageBreak/>
        <w:t>Con relación a las dimensiones del MIPG, se destaca el puntaje de la dimensión D5. Información y Comunicación la cual hace referencia directa a la labor archivística en la entidad la cual obtuvo un puntaje de 96.3 sobre 98.</w:t>
      </w:r>
    </w:p>
    <w:p w:rsidR="0088462C" w:rsidRDefault="0088462C" w:rsidP="000D1A4C">
      <w:pPr>
        <w:autoSpaceDE w:val="0"/>
        <w:autoSpaceDN w:val="0"/>
        <w:adjustRightInd w:val="0"/>
        <w:jc w:val="both"/>
        <w:rPr>
          <w:rFonts w:ascii="Arial" w:hAnsi="Arial" w:cs="Arial"/>
          <w:bCs/>
          <w:color w:val="000000"/>
        </w:rPr>
      </w:pPr>
    </w:p>
    <w:p w:rsidR="0088462C" w:rsidRDefault="0088462C" w:rsidP="000D1A4C">
      <w:pPr>
        <w:autoSpaceDE w:val="0"/>
        <w:autoSpaceDN w:val="0"/>
        <w:adjustRightInd w:val="0"/>
        <w:jc w:val="both"/>
        <w:rPr>
          <w:rFonts w:ascii="Arial" w:hAnsi="Arial" w:cs="Arial"/>
          <w:bCs/>
          <w:color w:val="000000"/>
        </w:rPr>
      </w:pPr>
      <w:r>
        <w:rPr>
          <w:noProof/>
          <w:lang w:eastAsia="es-CO"/>
        </w:rPr>
        <w:drawing>
          <wp:inline distT="0" distB="0" distL="0" distR="0" wp14:anchorId="59C0977C" wp14:editId="3A63F516">
            <wp:extent cx="5490210" cy="22136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0210" cy="2213610"/>
                    </a:xfrm>
                    <a:prstGeom prst="rect">
                      <a:avLst/>
                    </a:prstGeom>
                  </pic:spPr>
                </pic:pic>
              </a:graphicData>
            </a:graphic>
          </wp:inline>
        </w:drawing>
      </w:r>
    </w:p>
    <w:p w:rsidR="000D1A4C" w:rsidRDefault="000D1A4C" w:rsidP="000D1A4C">
      <w:pPr>
        <w:autoSpaceDE w:val="0"/>
        <w:autoSpaceDN w:val="0"/>
        <w:adjustRightInd w:val="0"/>
        <w:jc w:val="both"/>
        <w:rPr>
          <w:rFonts w:ascii="Arial" w:hAnsi="Arial" w:cs="Arial"/>
          <w:bCs/>
          <w:color w:val="000000"/>
        </w:rPr>
      </w:pPr>
      <w:r w:rsidRPr="00E74A73">
        <w:rPr>
          <w:rFonts w:ascii="Arial" w:hAnsi="Arial" w:cs="Arial"/>
          <w:bCs/>
          <w:color w:val="000000"/>
        </w:rPr>
        <w:t xml:space="preserve">   </w:t>
      </w:r>
    </w:p>
    <w:p w:rsidR="0088462C" w:rsidRDefault="0088462C" w:rsidP="000D1A4C">
      <w:pPr>
        <w:autoSpaceDE w:val="0"/>
        <w:autoSpaceDN w:val="0"/>
        <w:adjustRightInd w:val="0"/>
        <w:jc w:val="both"/>
        <w:rPr>
          <w:rFonts w:ascii="Arial" w:hAnsi="Arial" w:cs="Arial"/>
          <w:bCs/>
          <w:color w:val="000000"/>
        </w:rPr>
      </w:pPr>
      <w:r>
        <w:rPr>
          <w:rFonts w:ascii="Arial" w:hAnsi="Arial" w:cs="Arial"/>
          <w:bCs/>
          <w:color w:val="000000"/>
        </w:rPr>
        <w:t>Frente al índice de desempeño institucional-IDI, al observar la puntuación por políticas, se observa la Política POL-14 Gestión Documental con una buena calificación, siendo esta de 97.5 sobre 100.</w:t>
      </w:r>
    </w:p>
    <w:p w:rsidR="0088462C" w:rsidRDefault="0088462C" w:rsidP="000D1A4C">
      <w:pPr>
        <w:autoSpaceDE w:val="0"/>
        <w:autoSpaceDN w:val="0"/>
        <w:adjustRightInd w:val="0"/>
        <w:jc w:val="both"/>
        <w:rPr>
          <w:noProof/>
          <w:lang w:eastAsia="es-CO"/>
        </w:rPr>
      </w:pPr>
    </w:p>
    <w:p w:rsidR="0088462C" w:rsidRDefault="0088462C" w:rsidP="000D1A4C">
      <w:pPr>
        <w:autoSpaceDE w:val="0"/>
        <w:autoSpaceDN w:val="0"/>
        <w:adjustRightInd w:val="0"/>
        <w:jc w:val="both"/>
        <w:rPr>
          <w:rFonts w:ascii="Arial" w:hAnsi="Arial" w:cs="Arial"/>
          <w:bCs/>
          <w:color w:val="000000"/>
        </w:rPr>
      </w:pPr>
      <w:r>
        <w:rPr>
          <w:noProof/>
          <w:lang w:eastAsia="es-CO"/>
        </w:rPr>
        <w:drawing>
          <wp:inline distT="0" distB="0" distL="0" distR="0" wp14:anchorId="0E66E424" wp14:editId="1CF4E1D0">
            <wp:extent cx="5648325" cy="2913661"/>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3393" r="1457" b="6231"/>
                    <a:stretch/>
                  </pic:blipFill>
                  <pic:spPr bwMode="auto">
                    <a:xfrm>
                      <a:off x="0" y="0"/>
                      <a:ext cx="5652507" cy="2915818"/>
                    </a:xfrm>
                    <a:prstGeom prst="rect">
                      <a:avLst/>
                    </a:prstGeom>
                    <a:ln>
                      <a:noFill/>
                    </a:ln>
                    <a:extLst>
                      <a:ext uri="{53640926-AAD7-44D8-BBD7-CCE9431645EC}">
                        <a14:shadowObscured xmlns:a14="http://schemas.microsoft.com/office/drawing/2010/main"/>
                      </a:ext>
                    </a:extLst>
                  </pic:spPr>
                </pic:pic>
              </a:graphicData>
            </a:graphic>
          </wp:inline>
        </w:drawing>
      </w:r>
    </w:p>
    <w:p w:rsidR="0088462C" w:rsidRDefault="0088462C" w:rsidP="000D1A4C">
      <w:pPr>
        <w:autoSpaceDE w:val="0"/>
        <w:autoSpaceDN w:val="0"/>
        <w:adjustRightInd w:val="0"/>
        <w:jc w:val="both"/>
        <w:rPr>
          <w:rFonts w:ascii="Arial" w:hAnsi="Arial" w:cs="Arial"/>
          <w:bCs/>
          <w:color w:val="000000"/>
        </w:rPr>
      </w:pPr>
    </w:p>
    <w:p w:rsidR="0088462C" w:rsidRDefault="0088462C" w:rsidP="000D1A4C">
      <w:pPr>
        <w:autoSpaceDE w:val="0"/>
        <w:autoSpaceDN w:val="0"/>
        <w:adjustRightInd w:val="0"/>
        <w:jc w:val="both"/>
        <w:rPr>
          <w:rFonts w:ascii="Arial" w:hAnsi="Arial" w:cs="Arial"/>
          <w:bCs/>
          <w:color w:val="000000"/>
        </w:rPr>
      </w:pPr>
    </w:p>
    <w:p w:rsidR="000E405C" w:rsidRDefault="000E405C" w:rsidP="000D1A4C">
      <w:pPr>
        <w:autoSpaceDE w:val="0"/>
        <w:autoSpaceDN w:val="0"/>
        <w:adjustRightInd w:val="0"/>
        <w:jc w:val="both"/>
        <w:rPr>
          <w:noProof/>
          <w:lang w:eastAsia="es-CO"/>
        </w:rPr>
      </w:pPr>
    </w:p>
    <w:p w:rsidR="0088462C" w:rsidRDefault="000E405C" w:rsidP="000D1A4C">
      <w:pPr>
        <w:autoSpaceDE w:val="0"/>
        <w:autoSpaceDN w:val="0"/>
        <w:adjustRightInd w:val="0"/>
        <w:jc w:val="both"/>
        <w:rPr>
          <w:rFonts w:ascii="Arial" w:hAnsi="Arial" w:cs="Arial"/>
          <w:bCs/>
          <w:color w:val="000000"/>
        </w:rPr>
      </w:pPr>
      <w:r>
        <w:rPr>
          <w:noProof/>
          <w:lang w:eastAsia="es-CO"/>
        </w:rPr>
        <w:drawing>
          <wp:inline distT="0" distB="0" distL="0" distR="0" wp14:anchorId="1E54BB24" wp14:editId="206E996A">
            <wp:extent cx="5490210" cy="3133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28"/>
                    <a:stretch/>
                  </pic:blipFill>
                  <pic:spPr bwMode="auto">
                    <a:xfrm>
                      <a:off x="0" y="0"/>
                      <a:ext cx="5490210" cy="3133725"/>
                    </a:xfrm>
                    <a:prstGeom prst="rect">
                      <a:avLst/>
                    </a:prstGeom>
                    <a:ln>
                      <a:noFill/>
                    </a:ln>
                    <a:extLst>
                      <a:ext uri="{53640926-AAD7-44D8-BBD7-CCE9431645EC}">
                        <a14:shadowObscured xmlns:a14="http://schemas.microsoft.com/office/drawing/2010/main"/>
                      </a:ext>
                    </a:extLst>
                  </pic:spPr>
                </pic:pic>
              </a:graphicData>
            </a:graphic>
          </wp:inline>
        </w:drawing>
      </w:r>
    </w:p>
    <w:p w:rsidR="000E405C" w:rsidRDefault="000E405C" w:rsidP="000D1A4C">
      <w:pPr>
        <w:autoSpaceDE w:val="0"/>
        <w:autoSpaceDN w:val="0"/>
        <w:adjustRightInd w:val="0"/>
        <w:jc w:val="both"/>
        <w:rPr>
          <w:rFonts w:ascii="Arial" w:hAnsi="Arial" w:cs="Arial"/>
          <w:bCs/>
          <w:color w:val="000000"/>
        </w:rPr>
      </w:pPr>
    </w:p>
    <w:p w:rsidR="000E405C" w:rsidRDefault="000E405C" w:rsidP="000D1A4C">
      <w:pPr>
        <w:autoSpaceDE w:val="0"/>
        <w:autoSpaceDN w:val="0"/>
        <w:adjustRightInd w:val="0"/>
        <w:jc w:val="both"/>
        <w:rPr>
          <w:rFonts w:ascii="Arial" w:hAnsi="Arial" w:cs="Arial"/>
          <w:bCs/>
          <w:color w:val="000000"/>
        </w:rPr>
      </w:pPr>
      <w:r>
        <w:rPr>
          <w:rFonts w:ascii="Arial" w:hAnsi="Arial" w:cs="Arial"/>
          <w:bCs/>
          <w:color w:val="000000"/>
        </w:rPr>
        <w:t>Si bien de la evaluación surgieron unas recomendaciones frente al proceso, cabe anotar que las mismas han sido incorporadas mediante las diferentes actividades que se desarrollan en el marco del desempeño de la función archivística en la entidad.</w:t>
      </w:r>
    </w:p>
    <w:p w:rsidR="000E405C" w:rsidRDefault="000E405C" w:rsidP="000D1A4C">
      <w:pPr>
        <w:autoSpaceDE w:val="0"/>
        <w:autoSpaceDN w:val="0"/>
        <w:adjustRightInd w:val="0"/>
        <w:jc w:val="both"/>
        <w:rPr>
          <w:rFonts w:ascii="Arial" w:hAnsi="Arial" w:cs="Arial"/>
          <w:bCs/>
          <w:color w:val="000000"/>
        </w:rPr>
      </w:pPr>
    </w:p>
    <w:p w:rsidR="008829B1" w:rsidRPr="009A3430" w:rsidRDefault="008829B1" w:rsidP="008829B1">
      <w:pPr>
        <w:autoSpaceDE w:val="0"/>
        <w:autoSpaceDN w:val="0"/>
        <w:adjustRightInd w:val="0"/>
        <w:jc w:val="both"/>
        <w:rPr>
          <w:rFonts w:ascii="Arial" w:hAnsi="Arial" w:cs="Arial"/>
          <w:b/>
          <w:bCs/>
          <w:color w:val="000000"/>
        </w:rPr>
      </w:pPr>
      <w:r w:rsidRPr="009A3430">
        <w:rPr>
          <w:rFonts w:ascii="Arial" w:hAnsi="Arial" w:cs="Arial"/>
          <w:b/>
          <w:bCs/>
          <w:color w:val="000000"/>
        </w:rPr>
        <w:t>Programa de Gestión Documental</w:t>
      </w:r>
    </w:p>
    <w:p w:rsidR="008829B1" w:rsidRPr="009A3430" w:rsidRDefault="008829B1" w:rsidP="008829B1">
      <w:pPr>
        <w:autoSpaceDE w:val="0"/>
        <w:autoSpaceDN w:val="0"/>
        <w:adjustRightInd w:val="0"/>
        <w:jc w:val="both"/>
        <w:rPr>
          <w:rFonts w:ascii="Arial" w:hAnsi="Arial" w:cs="Arial"/>
          <w:b/>
          <w:bCs/>
          <w:color w:val="000000"/>
        </w:rPr>
      </w:pPr>
    </w:p>
    <w:p w:rsidR="008170B1" w:rsidRDefault="008170B1" w:rsidP="008170B1">
      <w:pPr>
        <w:pStyle w:val="Default"/>
        <w:jc w:val="both"/>
        <w:rPr>
          <w:rFonts w:ascii="Arial" w:hAnsi="Arial" w:cs="Arial"/>
          <w:bCs/>
        </w:rPr>
      </w:pPr>
      <w:r w:rsidRPr="00E74A73">
        <w:rPr>
          <w:rFonts w:ascii="Arial" w:hAnsi="Arial" w:cs="Arial"/>
          <w:bCs/>
        </w:rPr>
        <w:t xml:space="preserve">En cumplimiento </w:t>
      </w:r>
      <w:r>
        <w:rPr>
          <w:rFonts w:ascii="Arial" w:hAnsi="Arial" w:cs="Arial"/>
          <w:bCs/>
        </w:rPr>
        <w:t xml:space="preserve">de la Ley 1712 de 2014, </w:t>
      </w:r>
      <w:r w:rsidR="00836869">
        <w:rPr>
          <w:rFonts w:ascii="Arial" w:hAnsi="Arial" w:cs="Arial"/>
          <w:bCs/>
        </w:rPr>
        <w:t xml:space="preserve"> el decreto 2609 de 2019 compilado en el </w:t>
      </w:r>
      <w:r w:rsidRPr="00E74A73">
        <w:rPr>
          <w:rFonts w:ascii="Arial" w:hAnsi="Arial" w:cs="Arial"/>
          <w:bCs/>
        </w:rPr>
        <w:t>decreto 1080 de 2015</w:t>
      </w:r>
      <w:r w:rsidR="00836869">
        <w:rPr>
          <w:rFonts w:ascii="Arial" w:hAnsi="Arial" w:cs="Arial"/>
          <w:bCs/>
        </w:rPr>
        <w:t xml:space="preserve"> Único del Sector Cultura</w:t>
      </w:r>
      <w:r>
        <w:rPr>
          <w:rFonts w:ascii="Arial" w:hAnsi="Arial" w:cs="Arial"/>
          <w:bCs/>
        </w:rPr>
        <w:t xml:space="preserve">, se </w:t>
      </w:r>
      <w:r w:rsidRPr="00E74A73">
        <w:rPr>
          <w:rFonts w:ascii="Arial" w:hAnsi="Arial" w:cs="Arial"/>
          <w:bCs/>
        </w:rPr>
        <w:t>diseñ</w:t>
      </w:r>
      <w:r>
        <w:rPr>
          <w:rFonts w:ascii="Arial" w:hAnsi="Arial" w:cs="Arial"/>
          <w:bCs/>
        </w:rPr>
        <w:t>ó</w:t>
      </w:r>
      <w:r w:rsidRPr="00E74A73">
        <w:rPr>
          <w:rFonts w:ascii="Arial" w:hAnsi="Arial" w:cs="Arial"/>
          <w:bCs/>
        </w:rPr>
        <w:t xml:space="preserve"> el programa de gestión document</w:t>
      </w:r>
      <w:r>
        <w:rPr>
          <w:rFonts w:ascii="Arial" w:hAnsi="Arial" w:cs="Arial"/>
          <w:bCs/>
        </w:rPr>
        <w:t>al el cual fue aprobado por el comité interno de Archivo de la Alcaldía de Medellín según acta 02 del 24 de mayo del 2017.</w:t>
      </w:r>
    </w:p>
    <w:p w:rsidR="008170B1" w:rsidRDefault="008170B1" w:rsidP="008170B1">
      <w:pPr>
        <w:pStyle w:val="Default"/>
        <w:jc w:val="both"/>
        <w:rPr>
          <w:rFonts w:ascii="Arial" w:hAnsi="Arial" w:cs="Arial"/>
          <w:bCs/>
        </w:rPr>
      </w:pPr>
    </w:p>
    <w:p w:rsidR="00715775" w:rsidRPr="00C8764F" w:rsidRDefault="008170B1" w:rsidP="008170B1">
      <w:pPr>
        <w:pStyle w:val="Sinespaciado"/>
        <w:jc w:val="both"/>
        <w:rPr>
          <w:rFonts w:ascii="Arial" w:hAnsi="Arial" w:cs="Arial"/>
          <w:bCs/>
          <w:sz w:val="24"/>
          <w:szCs w:val="24"/>
        </w:rPr>
      </w:pPr>
      <w:r w:rsidRPr="00C8764F">
        <w:rPr>
          <w:rFonts w:ascii="Arial" w:hAnsi="Arial" w:cs="Arial"/>
          <w:bCs/>
          <w:sz w:val="24"/>
          <w:szCs w:val="24"/>
        </w:rPr>
        <w:t>Este programa es un instrumento de la gestión documental en la entidad, el cual permite la administración de los documentos de archivo tanto el documento físico como electrónico, agregar valor al conocimiento de la entidad, ayuda a la transparencia y facilita el acceso a la información, el aprovechamiento de las tecnologías y la preservación del patrimonio documental, incluye lo siguiente</w:t>
      </w:r>
      <w:r w:rsidR="00A945C5" w:rsidRPr="00C8764F">
        <w:rPr>
          <w:rFonts w:ascii="Arial" w:hAnsi="Arial" w:cs="Arial"/>
          <w:bCs/>
          <w:sz w:val="24"/>
          <w:szCs w:val="24"/>
        </w:rPr>
        <w:t>.</w:t>
      </w:r>
    </w:p>
    <w:p w:rsidR="00A945C5" w:rsidRPr="00C8764F" w:rsidRDefault="00A945C5" w:rsidP="008170B1">
      <w:pPr>
        <w:pStyle w:val="Sinespaciado"/>
        <w:jc w:val="both"/>
        <w:rPr>
          <w:rFonts w:ascii="Arial" w:hAnsi="Arial" w:cs="Arial"/>
          <w:bCs/>
          <w:sz w:val="24"/>
          <w:szCs w:val="24"/>
        </w:rPr>
      </w:pPr>
    </w:p>
    <w:p w:rsidR="00A945C5" w:rsidRPr="00C8764F" w:rsidRDefault="00A945C5" w:rsidP="008170B1">
      <w:pPr>
        <w:pStyle w:val="Sinespaciado"/>
        <w:jc w:val="both"/>
        <w:rPr>
          <w:rFonts w:ascii="Arial" w:hAnsi="Arial" w:cs="Arial"/>
          <w:bCs/>
          <w:color w:val="000000"/>
          <w:sz w:val="24"/>
          <w:szCs w:val="24"/>
        </w:rPr>
      </w:pPr>
      <w:r w:rsidRPr="00C8764F">
        <w:rPr>
          <w:rFonts w:ascii="Arial" w:hAnsi="Arial" w:cs="Arial"/>
          <w:bCs/>
          <w:sz w:val="24"/>
          <w:szCs w:val="24"/>
        </w:rPr>
        <w:t>Para el año 2019 se encuentra en ejecución con sus instrumentos diseñados y será actualizado en cuanto se evidencie la necesidad.</w:t>
      </w:r>
    </w:p>
    <w:p w:rsidR="00715775" w:rsidRDefault="00715775" w:rsidP="00715775">
      <w:pPr>
        <w:autoSpaceDE w:val="0"/>
        <w:autoSpaceDN w:val="0"/>
        <w:adjustRightInd w:val="0"/>
        <w:jc w:val="both"/>
        <w:rPr>
          <w:rFonts w:ascii="Arial" w:hAnsi="Arial" w:cs="Arial"/>
          <w:bCs/>
          <w:color w:val="000000"/>
        </w:rPr>
      </w:pPr>
    </w:p>
    <w:p w:rsidR="00715775" w:rsidRDefault="00715775" w:rsidP="00715775">
      <w:pPr>
        <w:autoSpaceDE w:val="0"/>
        <w:autoSpaceDN w:val="0"/>
        <w:adjustRightInd w:val="0"/>
        <w:jc w:val="both"/>
        <w:rPr>
          <w:rFonts w:ascii="Arial" w:hAnsi="Arial" w:cs="Arial"/>
          <w:b/>
          <w:bCs/>
          <w:color w:val="000000"/>
        </w:rPr>
      </w:pPr>
      <w:r w:rsidRPr="009A3430">
        <w:rPr>
          <w:rFonts w:ascii="Arial" w:hAnsi="Arial" w:cs="Arial"/>
          <w:b/>
          <w:bCs/>
          <w:color w:val="000000"/>
        </w:rPr>
        <w:lastRenderedPageBreak/>
        <w:t>Tabla de Retención Documental (TRD)</w:t>
      </w:r>
      <w:r w:rsidRPr="009A3430">
        <w:rPr>
          <w:rFonts w:ascii="Arial" w:hAnsi="Arial" w:cs="Arial"/>
          <w:bCs/>
          <w:color w:val="000000"/>
        </w:rPr>
        <w:t xml:space="preserve">  </w:t>
      </w:r>
      <w:r w:rsidRPr="009A3430">
        <w:rPr>
          <w:rFonts w:ascii="Arial" w:hAnsi="Arial" w:cs="Arial"/>
          <w:b/>
          <w:bCs/>
          <w:color w:val="000000"/>
        </w:rPr>
        <w:t xml:space="preserve"> </w:t>
      </w:r>
    </w:p>
    <w:p w:rsidR="008170B1" w:rsidRDefault="008170B1" w:rsidP="00715775">
      <w:pPr>
        <w:autoSpaceDE w:val="0"/>
        <w:autoSpaceDN w:val="0"/>
        <w:adjustRightInd w:val="0"/>
        <w:jc w:val="both"/>
        <w:rPr>
          <w:rFonts w:ascii="Arial" w:hAnsi="Arial" w:cs="Arial"/>
          <w:b/>
          <w:bCs/>
          <w:color w:val="000000"/>
        </w:rPr>
      </w:pPr>
    </w:p>
    <w:p w:rsidR="008170B1" w:rsidRDefault="008170B1" w:rsidP="008170B1">
      <w:pPr>
        <w:autoSpaceDE w:val="0"/>
        <w:autoSpaceDN w:val="0"/>
        <w:adjustRightInd w:val="0"/>
        <w:jc w:val="both"/>
        <w:rPr>
          <w:rFonts w:ascii="Arial" w:hAnsi="Arial" w:cs="Arial"/>
          <w:bCs/>
          <w:color w:val="000000"/>
        </w:rPr>
      </w:pPr>
      <w:r>
        <w:rPr>
          <w:rFonts w:ascii="Arial" w:hAnsi="Arial" w:cs="Arial"/>
          <w:bCs/>
          <w:color w:val="000000"/>
        </w:rPr>
        <w:t xml:space="preserve">El Archivo Central realizó la respectiva </w:t>
      </w:r>
      <w:r w:rsidRPr="00E74A73">
        <w:rPr>
          <w:rFonts w:ascii="Arial" w:hAnsi="Arial" w:cs="Arial"/>
          <w:bCs/>
          <w:color w:val="000000"/>
        </w:rPr>
        <w:t xml:space="preserve">actualización de la </w:t>
      </w:r>
      <w:r>
        <w:rPr>
          <w:rFonts w:ascii="Arial" w:hAnsi="Arial" w:cs="Arial"/>
          <w:bCs/>
          <w:color w:val="000000"/>
        </w:rPr>
        <w:t>T</w:t>
      </w:r>
      <w:r w:rsidRPr="00E74A73">
        <w:rPr>
          <w:rFonts w:ascii="Arial" w:hAnsi="Arial" w:cs="Arial"/>
          <w:bCs/>
          <w:color w:val="000000"/>
        </w:rPr>
        <w:t xml:space="preserve">abla de </w:t>
      </w:r>
      <w:r>
        <w:rPr>
          <w:rFonts w:ascii="Arial" w:hAnsi="Arial" w:cs="Arial"/>
          <w:bCs/>
          <w:color w:val="000000"/>
        </w:rPr>
        <w:t>R</w:t>
      </w:r>
      <w:r w:rsidRPr="00E74A73">
        <w:rPr>
          <w:rFonts w:ascii="Arial" w:hAnsi="Arial" w:cs="Arial"/>
          <w:bCs/>
          <w:color w:val="000000"/>
        </w:rPr>
        <w:t xml:space="preserve">etención </w:t>
      </w:r>
      <w:r>
        <w:rPr>
          <w:rFonts w:ascii="Arial" w:hAnsi="Arial" w:cs="Arial"/>
          <w:bCs/>
          <w:color w:val="000000"/>
        </w:rPr>
        <w:t xml:space="preserve">Documental- TRD, </w:t>
      </w:r>
      <w:r w:rsidRPr="00E74A73">
        <w:rPr>
          <w:rFonts w:ascii="Arial" w:hAnsi="Arial" w:cs="Arial"/>
          <w:bCs/>
          <w:color w:val="000000"/>
        </w:rPr>
        <w:t xml:space="preserve">fue aprobada por el Comité Interno de Archivo según </w:t>
      </w:r>
      <w:r>
        <w:rPr>
          <w:rFonts w:ascii="Arial" w:hAnsi="Arial" w:cs="Arial"/>
          <w:bCs/>
          <w:color w:val="000000"/>
        </w:rPr>
        <w:t>acta N° 3 del 29 de noviembre de 2017</w:t>
      </w:r>
      <w:r w:rsidRPr="00E74A73">
        <w:rPr>
          <w:rFonts w:ascii="Arial" w:hAnsi="Arial" w:cs="Arial"/>
          <w:bCs/>
          <w:color w:val="000000"/>
        </w:rPr>
        <w:t>,</w:t>
      </w:r>
      <w:r>
        <w:rPr>
          <w:rFonts w:ascii="Arial" w:hAnsi="Arial" w:cs="Arial"/>
          <w:bCs/>
          <w:color w:val="000000"/>
        </w:rPr>
        <w:t xml:space="preserve"> es de anotar que esta tabla permite:</w:t>
      </w:r>
      <w:r w:rsidRPr="00E74A73">
        <w:rPr>
          <w:rFonts w:ascii="Arial" w:hAnsi="Arial" w:cs="Arial"/>
          <w:bCs/>
          <w:color w:val="000000"/>
        </w:rPr>
        <w:t xml:space="preserve"> </w:t>
      </w:r>
      <w:r>
        <w:rPr>
          <w:rFonts w:ascii="Arial" w:hAnsi="Arial" w:cs="Arial"/>
          <w:bCs/>
          <w:color w:val="000000"/>
        </w:rPr>
        <w:t xml:space="preserve"> </w:t>
      </w:r>
    </w:p>
    <w:p w:rsidR="008170B1" w:rsidRDefault="008170B1" w:rsidP="008170B1">
      <w:pPr>
        <w:autoSpaceDE w:val="0"/>
        <w:autoSpaceDN w:val="0"/>
        <w:adjustRightInd w:val="0"/>
        <w:jc w:val="both"/>
        <w:rPr>
          <w:rFonts w:ascii="Arial" w:hAnsi="Arial" w:cs="Arial"/>
          <w:bCs/>
          <w:color w:val="000000"/>
        </w:rPr>
      </w:pPr>
    </w:p>
    <w:p w:rsidR="008170B1" w:rsidRPr="00014ECB" w:rsidRDefault="008170B1" w:rsidP="008170B1">
      <w:pPr>
        <w:numPr>
          <w:ilvl w:val="0"/>
          <w:numId w:val="1"/>
        </w:numPr>
        <w:autoSpaceDE w:val="0"/>
        <w:autoSpaceDN w:val="0"/>
        <w:adjustRightInd w:val="0"/>
        <w:jc w:val="both"/>
        <w:rPr>
          <w:rFonts w:ascii="Arial" w:hAnsi="Arial" w:cs="Arial"/>
          <w:bCs/>
          <w:color w:val="000000"/>
        </w:rPr>
      </w:pPr>
      <w:r>
        <w:rPr>
          <w:rFonts w:ascii="Arial" w:hAnsi="Arial" w:cs="Arial"/>
          <w:bCs/>
          <w:color w:val="000000"/>
        </w:rPr>
        <w:t>Mejor</w:t>
      </w:r>
      <w:r w:rsidRPr="00014ECB">
        <w:rPr>
          <w:rFonts w:ascii="Arial" w:hAnsi="Arial" w:cs="Arial"/>
          <w:bCs/>
          <w:color w:val="000000"/>
        </w:rPr>
        <w:t xml:space="preserve"> manejo de la información. </w:t>
      </w:r>
    </w:p>
    <w:p w:rsidR="008170B1" w:rsidRPr="00014ECB" w:rsidRDefault="008170B1" w:rsidP="008170B1">
      <w:pPr>
        <w:numPr>
          <w:ilvl w:val="0"/>
          <w:numId w:val="1"/>
        </w:numPr>
        <w:autoSpaceDE w:val="0"/>
        <w:autoSpaceDN w:val="0"/>
        <w:adjustRightInd w:val="0"/>
        <w:jc w:val="both"/>
        <w:rPr>
          <w:rFonts w:ascii="Arial" w:hAnsi="Arial" w:cs="Arial"/>
          <w:bCs/>
          <w:color w:val="000000"/>
        </w:rPr>
      </w:pPr>
      <w:r w:rsidRPr="00014ECB">
        <w:rPr>
          <w:rFonts w:ascii="Arial" w:hAnsi="Arial" w:cs="Arial"/>
          <w:bCs/>
          <w:color w:val="000000"/>
        </w:rPr>
        <w:t xml:space="preserve">Contribuyen a la racionalización de la producción documental. </w:t>
      </w:r>
    </w:p>
    <w:p w:rsidR="008170B1" w:rsidRPr="00014ECB" w:rsidRDefault="008170B1" w:rsidP="008170B1">
      <w:pPr>
        <w:numPr>
          <w:ilvl w:val="0"/>
          <w:numId w:val="1"/>
        </w:numPr>
        <w:autoSpaceDE w:val="0"/>
        <w:autoSpaceDN w:val="0"/>
        <w:adjustRightInd w:val="0"/>
        <w:jc w:val="both"/>
        <w:rPr>
          <w:rFonts w:ascii="Arial" w:hAnsi="Arial" w:cs="Arial"/>
          <w:bCs/>
          <w:color w:val="000000"/>
        </w:rPr>
      </w:pPr>
      <w:r w:rsidRPr="00014ECB">
        <w:rPr>
          <w:rFonts w:ascii="Arial" w:hAnsi="Arial" w:cs="Arial"/>
          <w:bCs/>
          <w:color w:val="000000"/>
        </w:rPr>
        <w:t xml:space="preserve">Permiten a la administración proporcionar un servicio eficaz y eficiente </w:t>
      </w:r>
    </w:p>
    <w:p w:rsidR="008170B1" w:rsidRPr="00014ECB" w:rsidRDefault="008170B1" w:rsidP="008170B1">
      <w:pPr>
        <w:numPr>
          <w:ilvl w:val="0"/>
          <w:numId w:val="1"/>
        </w:numPr>
        <w:autoSpaceDE w:val="0"/>
        <w:autoSpaceDN w:val="0"/>
        <w:adjustRightInd w:val="0"/>
        <w:jc w:val="both"/>
        <w:rPr>
          <w:rFonts w:ascii="Arial" w:hAnsi="Arial" w:cs="Arial"/>
          <w:bCs/>
          <w:color w:val="000000"/>
        </w:rPr>
      </w:pPr>
      <w:r w:rsidRPr="00014ECB">
        <w:rPr>
          <w:rFonts w:ascii="Arial" w:hAnsi="Arial" w:cs="Arial"/>
          <w:bCs/>
          <w:color w:val="000000"/>
        </w:rPr>
        <w:t>Facilitan el control y acceso a los documentos a través de los tiempos de retención en ella estipulados</w:t>
      </w:r>
    </w:p>
    <w:p w:rsidR="008170B1" w:rsidRDefault="008170B1" w:rsidP="008170B1">
      <w:pPr>
        <w:numPr>
          <w:ilvl w:val="0"/>
          <w:numId w:val="1"/>
        </w:numPr>
        <w:autoSpaceDE w:val="0"/>
        <w:autoSpaceDN w:val="0"/>
        <w:adjustRightInd w:val="0"/>
        <w:jc w:val="both"/>
        <w:rPr>
          <w:rFonts w:ascii="Arial" w:hAnsi="Arial" w:cs="Arial"/>
          <w:bCs/>
          <w:color w:val="000000"/>
        </w:rPr>
      </w:pPr>
      <w:r w:rsidRPr="00014ECB">
        <w:rPr>
          <w:rFonts w:ascii="Arial" w:hAnsi="Arial" w:cs="Arial"/>
          <w:bCs/>
          <w:color w:val="000000"/>
        </w:rPr>
        <w:t>Garantizan la selección y conservación de los documentos que tienen carácter permanente</w:t>
      </w:r>
      <w:r>
        <w:rPr>
          <w:rFonts w:ascii="Arial" w:hAnsi="Arial" w:cs="Arial"/>
          <w:bCs/>
          <w:color w:val="000000"/>
        </w:rPr>
        <w:t>.</w:t>
      </w:r>
    </w:p>
    <w:p w:rsidR="008170B1" w:rsidRDefault="008170B1" w:rsidP="008170B1">
      <w:pPr>
        <w:autoSpaceDE w:val="0"/>
        <w:autoSpaceDN w:val="0"/>
        <w:adjustRightInd w:val="0"/>
        <w:jc w:val="both"/>
        <w:rPr>
          <w:rFonts w:ascii="Arial" w:hAnsi="Arial" w:cs="Arial"/>
          <w:bCs/>
          <w:color w:val="000000"/>
        </w:rPr>
      </w:pPr>
    </w:p>
    <w:p w:rsidR="008170B1" w:rsidRPr="001356FE" w:rsidRDefault="008170B1" w:rsidP="008170B1">
      <w:pPr>
        <w:autoSpaceDE w:val="0"/>
        <w:autoSpaceDN w:val="0"/>
        <w:adjustRightInd w:val="0"/>
        <w:jc w:val="both"/>
        <w:rPr>
          <w:rFonts w:ascii="Arial" w:hAnsi="Arial" w:cs="Arial"/>
          <w:b/>
          <w:color w:val="000000"/>
        </w:rPr>
      </w:pPr>
      <w:r w:rsidRPr="001356FE">
        <w:rPr>
          <w:rFonts w:ascii="Arial" w:hAnsi="Arial" w:cs="Arial"/>
          <w:b/>
          <w:color w:val="000000"/>
        </w:rPr>
        <w:t xml:space="preserve">Implementación del </w:t>
      </w:r>
      <w:r>
        <w:rPr>
          <w:rFonts w:ascii="Arial" w:hAnsi="Arial" w:cs="Arial"/>
          <w:b/>
          <w:color w:val="000000"/>
        </w:rPr>
        <w:t>Retiro del documento físico en las comunicaciones Internas y utilización de la Firma Electrónica</w:t>
      </w:r>
      <w:r w:rsidRPr="001356FE">
        <w:rPr>
          <w:rFonts w:ascii="Arial" w:hAnsi="Arial" w:cs="Arial"/>
          <w:b/>
          <w:color w:val="000000"/>
        </w:rPr>
        <w:t xml:space="preserve"> </w:t>
      </w:r>
    </w:p>
    <w:p w:rsidR="008170B1" w:rsidRPr="001356FE" w:rsidRDefault="008170B1" w:rsidP="008170B1">
      <w:pPr>
        <w:autoSpaceDE w:val="0"/>
        <w:autoSpaceDN w:val="0"/>
        <w:adjustRightInd w:val="0"/>
        <w:jc w:val="both"/>
        <w:rPr>
          <w:rFonts w:ascii="Arial" w:hAnsi="Arial" w:cs="Arial"/>
          <w:b/>
          <w:color w:val="000000"/>
        </w:rPr>
      </w:pPr>
    </w:p>
    <w:p w:rsidR="008170B1" w:rsidRDefault="008170B1" w:rsidP="008170B1">
      <w:pPr>
        <w:autoSpaceDE w:val="0"/>
        <w:autoSpaceDN w:val="0"/>
        <w:adjustRightInd w:val="0"/>
        <w:jc w:val="both"/>
        <w:rPr>
          <w:rFonts w:ascii="Arial" w:hAnsi="Arial" w:cs="Arial"/>
          <w:color w:val="000000"/>
        </w:rPr>
      </w:pPr>
      <w:r w:rsidRPr="00E238C5">
        <w:rPr>
          <w:rFonts w:ascii="Arial" w:hAnsi="Arial" w:cs="Arial"/>
          <w:color w:val="000000"/>
        </w:rPr>
        <w:t xml:space="preserve">Con la implementación del retiro del soporte papel en las comunicaciones internas se logró una reducción en la impresión de </w:t>
      </w:r>
      <w:r w:rsidRPr="00E238C5">
        <w:rPr>
          <w:rFonts w:ascii="Arial" w:hAnsi="Arial" w:cs="Arial"/>
        </w:rPr>
        <w:t xml:space="preserve">papel de </w:t>
      </w:r>
      <w:r w:rsidRPr="00C8326D">
        <w:rPr>
          <w:rFonts w:ascii="Arial" w:hAnsi="Arial" w:cs="Arial"/>
        </w:rPr>
        <w:t>5</w:t>
      </w:r>
      <w:r w:rsidR="00A945C5" w:rsidRPr="00C8326D">
        <w:rPr>
          <w:rFonts w:ascii="Arial" w:hAnsi="Arial" w:cs="Arial"/>
        </w:rPr>
        <w:t>89</w:t>
      </w:r>
      <w:r w:rsidRPr="00C8326D">
        <w:rPr>
          <w:rFonts w:ascii="Arial" w:hAnsi="Arial" w:cs="Arial"/>
        </w:rPr>
        <w:t>.</w:t>
      </w:r>
      <w:r w:rsidR="00A945C5" w:rsidRPr="00C8326D">
        <w:rPr>
          <w:rFonts w:ascii="Arial" w:hAnsi="Arial" w:cs="Arial"/>
        </w:rPr>
        <w:t>170</w:t>
      </w:r>
      <w:r w:rsidRPr="00E238C5">
        <w:rPr>
          <w:rFonts w:ascii="Arial" w:hAnsi="Arial" w:cs="Arial"/>
        </w:rPr>
        <w:t xml:space="preserve"> hojas de </w:t>
      </w:r>
      <w:r w:rsidRPr="00E238C5">
        <w:rPr>
          <w:rFonts w:ascii="Arial" w:hAnsi="Arial" w:cs="Arial"/>
          <w:color w:val="000000"/>
        </w:rPr>
        <w:t>comunicaciones oficiales internas,</w:t>
      </w:r>
      <w:r w:rsidR="00E238C5" w:rsidRPr="00E238C5">
        <w:rPr>
          <w:rFonts w:ascii="Arial" w:hAnsi="Arial" w:cs="Arial"/>
          <w:color w:val="000000"/>
        </w:rPr>
        <w:t xml:space="preserve"> durante el año 201</w:t>
      </w:r>
      <w:r w:rsidR="001D6B3F">
        <w:rPr>
          <w:rFonts w:ascii="Arial" w:hAnsi="Arial" w:cs="Arial"/>
          <w:color w:val="000000"/>
        </w:rPr>
        <w:t xml:space="preserve">9 </w:t>
      </w:r>
      <w:r w:rsidRPr="00E238C5">
        <w:rPr>
          <w:rFonts w:ascii="Arial" w:hAnsi="Arial" w:cs="Arial"/>
          <w:color w:val="000000"/>
        </w:rPr>
        <w:t>ayudando en la conservación del medio ambiente y en la implementación de acciones orientadas a las</w:t>
      </w:r>
      <w:r w:rsidR="00E238C5" w:rsidRPr="00E238C5">
        <w:rPr>
          <w:rFonts w:ascii="Arial" w:hAnsi="Arial" w:cs="Arial"/>
          <w:color w:val="000000"/>
        </w:rPr>
        <w:t xml:space="preserve"> estrategias de Cero Papel, en el cual la tendencia era imprimir </w:t>
      </w:r>
      <w:r w:rsidR="00E238C5">
        <w:rPr>
          <w:rFonts w:ascii="Arial" w:hAnsi="Arial" w:cs="Arial"/>
          <w:color w:val="000000"/>
        </w:rPr>
        <w:t>de tres</w:t>
      </w:r>
      <w:r w:rsidR="00E238C5" w:rsidRPr="00E238C5">
        <w:rPr>
          <w:rFonts w:ascii="Arial" w:hAnsi="Arial" w:cs="Arial"/>
          <w:color w:val="000000"/>
        </w:rPr>
        <w:t xml:space="preserve"> copias par</w:t>
      </w:r>
      <w:r w:rsidR="005F4058">
        <w:rPr>
          <w:rFonts w:ascii="Arial" w:hAnsi="Arial" w:cs="Arial"/>
          <w:color w:val="000000"/>
        </w:rPr>
        <w:t>a</w:t>
      </w:r>
      <w:r w:rsidR="00E238C5" w:rsidRPr="00E238C5">
        <w:rPr>
          <w:rFonts w:ascii="Arial" w:hAnsi="Arial" w:cs="Arial"/>
          <w:color w:val="000000"/>
        </w:rPr>
        <w:t xml:space="preserve"> el reparto de la correspondencia interna</w:t>
      </w:r>
      <w:r w:rsidR="00E238C5">
        <w:rPr>
          <w:rFonts w:ascii="Arial" w:hAnsi="Arial" w:cs="Arial"/>
          <w:color w:val="000000"/>
        </w:rPr>
        <w:t>,</w:t>
      </w:r>
      <w:r w:rsidR="00E238C5" w:rsidRPr="00E238C5">
        <w:rPr>
          <w:rFonts w:ascii="Arial" w:hAnsi="Arial" w:cs="Arial"/>
          <w:color w:val="000000"/>
        </w:rPr>
        <w:t xml:space="preserve"> lo cual asciende a un costo total de 5</w:t>
      </w:r>
      <w:r w:rsidR="001D6B3F">
        <w:rPr>
          <w:rFonts w:ascii="Arial" w:hAnsi="Arial" w:cs="Arial"/>
          <w:color w:val="000000"/>
        </w:rPr>
        <w:t>20</w:t>
      </w:r>
      <w:r w:rsidR="00E238C5" w:rsidRPr="00E238C5">
        <w:rPr>
          <w:rFonts w:ascii="Arial" w:hAnsi="Arial" w:cs="Arial"/>
          <w:color w:val="000000"/>
        </w:rPr>
        <w:t xml:space="preserve"> millones de pesos ahorrados.</w:t>
      </w:r>
      <w:r w:rsidR="00E238C5">
        <w:rPr>
          <w:rFonts w:ascii="Arial" w:hAnsi="Arial" w:cs="Arial"/>
          <w:color w:val="000000"/>
        </w:rPr>
        <w:t xml:space="preserve"> </w:t>
      </w:r>
    </w:p>
    <w:p w:rsidR="008170B1" w:rsidRDefault="008170B1" w:rsidP="008170B1">
      <w:pPr>
        <w:autoSpaceDE w:val="0"/>
        <w:autoSpaceDN w:val="0"/>
        <w:adjustRightInd w:val="0"/>
        <w:jc w:val="both"/>
        <w:rPr>
          <w:rFonts w:ascii="Arial" w:hAnsi="Arial" w:cs="Arial"/>
          <w:color w:val="000000"/>
        </w:rPr>
      </w:pPr>
    </w:p>
    <w:p w:rsidR="008170B1" w:rsidRDefault="008170B1" w:rsidP="008170B1">
      <w:pPr>
        <w:jc w:val="both"/>
        <w:rPr>
          <w:rFonts w:ascii="Arial" w:hAnsi="Arial" w:cs="Arial"/>
          <w:b/>
          <w:color w:val="000000"/>
        </w:rPr>
      </w:pPr>
      <w:r>
        <w:rPr>
          <w:rFonts w:ascii="Arial" w:hAnsi="Arial" w:cs="Arial"/>
          <w:b/>
          <w:color w:val="000000"/>
        </w:rPr>
        <w:t>Diseño</w:t>
      </w:r>
      <w:r w:rsidR="00E126F0">
        <w:rPr>
          <w:rFonts w:ascii="Arial" w:hAnsi="Arial" w:cs="Arial"/>
          <w:b/>
          <w:color w:val="000000"/>
        </w:rPr>
        <w:t xml:space="preserve"> e Implementación de la Gaceta Oficial D</w:t>
      </w:r>
      <w:r>
        <w:rPr>
          <w:rFonts w:ascii="Arial" w:hAnsi="Arial" w:cs="Arial"/>
          <w:b/>
          <w:color w:val="000000"/>
        </w:rPr>
        <w:t xml:space="preserve">igital </w:t>
      </w:r>
    </w:p>
    <w:p w:rsidR="008170B1" w:rsidRDefault="008170B1" w:rsidP="008170B1">
      <w:pPr>
        <w:jc w:val="both"/>
        <w:rPr>
          <w:rFonts w:ascii="Arial" w:hAnsi="Arial" w:cs="Arial"/>
          <w:b/>
          <w:color w:val="000000"/>
        </w:rPr>
      </w:pPr>
    </w:p>
    <w:p w:rsidR="008170B1" w:rsidRPr="00247688" w:rsidRDefault="008170B1" w:rsidP="008170B1">
      <w:pPr>
        <w:jc w:val="both"/>
        <w:rPr>
          <w:rFonts w:ascii="Arial" w:hAnsi="Arial" w:cs="Arial"/>
          <w:color w:val="000000"/>
        </w:rPr>
      </w:pPr>
      <w:r w:rsidRPr="00247688">
        <w:rPr>
          <w:rFonts w:ascii="Arial" w:hAnsi="Arial" w:cs="Arial"/>
          <w:color w:val="000000"/>
        </w:rPr>
        <w:t>Se</w:t>
      </w:r>
      <w:r w:rsidR="00E126F0">
        <w:rPr>
          <w:rFonts w:ascii="Arial" w:hAnsi="Arial" w:cs="Arial"/>
          <w:color w:val="000000"/>
        </w:rPr>
        <w:t xml:space="preserve"> diseñó e implementó la Gaceta Oficial D</w:t>
      </w:r>
      <w:r w:rsidRPr="00247688">
        <w:rPr>
          <w:rFonts w:ascii="Arial" w:hAnsi="Arial" w:cs="Arial"/>
          <w:color w:val="000000"/>
        </w:rPr>
        <w:t xml:space="preserve">igital, con consulta libre y para toda la comunidad este </w:t>
      </w:r>
      <w:r w:rsidR="001D6B3F">
        <w:rPr>
          <w:rFonts w:ascii="Arial" w:hAnsi="Arial" w:cs="Arial"/>
          <w:color w:val="000000"/>
        </w:rPr>
        <w:t xml:space="preserve">es el </w:t>
      </w:r>
      <w:r w:rsidRPr="00247688">
        <w:rPr>
          <w:rFonts w:ascii="Arial" w:hAnsi="Arial" w:cs="Arial"/>
          <w:color w:val="000000"/>
        </w:rPr>
        <w:t>órgano de difusión y publicación de l</w:t>
      </w:r>
      <w:r w:rsidR="001D6B3F">
        <w:rPr>
          <w:rFonts w:ascii="Arial" w:hAnsi="Arial" w:cs="Arial"/>
          <w:color w:val="000000"/>
        </w:rPr>
        <w:t>os actos administrativos de la A</w:t>
      </w:r>
      <w:r w:rsidRPr="00247688">
        <w:rPr>
          <w:rFonts w:ascii="Arial" w:hAnsi="Arial" w:cs="Arial"/>
          <w:color w:val="000000"/>
        </w:rPr>
        <w:t>lcaldía de Medellín.</w:t>
      </w:r>
    </w:p>
    <w:p w:rsidR="008170B1" w:rsidRDefault="008170B1" w:rsidP="008170B1">
      <w:pPr>
        <w:jc w:val="both"/>
        <w:rPr>
          <w:rFonts w:ascii="Arial" w:hAnsi="Arial" w:cs="Arial"/>
          <w:color w:val="000000"/>
        </w:rPr>
      </w:pPr>
    </w:p>
    <w:p w:rsidR="008170B1" w:rsidRDefault="008170B1" w:rsidP="008170B1">
      <w:pPr>
        <w:jc w:val="both"/>
        <w:rPr>
          <w:rFonts w:ascii="Arial" w:hAnsi="Arial" w:cs="Arial"/>
          <w:color w:val="000000"/>
        </w:rPr>
      </w:pPr>
      <w:r>
        <w:rPr>
          <w:rFonts w:ascii="Arial" w:hAnsi="Arial" w:cs="Arial"/>
          <w:color w:val="000000"/>
        </w:rPr>
        <w:t>La gaceta digital es un documento público el cual puede ser consultado por cualquier ciudadano, en este se recopila las principales publicaciones de los actos administrativos que impactara</w:t>
      </w:r>
      <w:r w:rsidR="00BE757F">
        <w:rPr>
          <w:rFonts w:ascii="Arial" w:hAnsi="Arial" w:cs="Arial"/>
          <w:color w:val="000000"/>
        </w:rPr>
        <w:t>n</w:t>
      </w:r>
      <w:r>
        <w:rPr>
          <w:rFonts w:ascii="Arial" w:hAnsi="Arial" w:cs="Arial"/>
          <w:color w:val="000000"/>
        </w:rPr>
        <w:t xml:space="preserve"> a toda la ciudad, hasta el año </w:t>
      </w:r>
      <w:r w:rsidRPr="00B7030B">
        <w:rPr>
          <w:rFonts w:ascii="Arial" w:hAnsi="Arial" w:cs="Arial"/>
          <w:color w:val="000000"/>
        </w:rPr>
        <w:t>201</w:t>
      </w:r>
      <w:r w:rsidR="00B7030B" w:rsidRPr="00B7030B">
        <w:rPr>
          <w:rFonts w:ascii="Arial" w:hAnsi="Arial" w:cs="Arial"/>
          <w:color w:val="000000"/>
        </w:rPr>
        <w:t>9</w:t>
      </w:r>
      <w:r>
        <w:rPr>
          <w:rFonts w:ascii="Arial" w:hAnsi="Arial" w:cs="Arial"/>
          <w:color w:val="000000"/>
        </w:rPr>
        <w:t xml:space="preserve"> se tenía de </w:t>
      </w:r>
      <w:r w:rsidR="00B7030B" w:rsidRPr="00B7030B">
        <w:rPr>
          <w:rFonts w:ascii="Arial" w:hAnsi="Arial" w:cs="Arial"/>
          <w:color w:val="000000"/>
        </w:rPr>
        <w:t>4.658</w:t>
      </w:r>
      <w:r>
        <w:rPr>
          <w:rFonts w:ascii="Arial" w:hAnsi="Arial" w:cs="Arial"/>
          <w:color w:val="000000"/>
        </w:rPr>
        <w:t xml:space="preserve"> gacetas expedidas hasta la fecha, </w:t>
      </w:r>
      <w:r w:rsidR="00AC68AE">
        <w:rPr>
          <w:rFonts w:ascii="Arial" w:hAnsi="Arial" w:cs="Arial"/>
          <w:color w:val="000000"/>
        </w:rPr>
        <w:t>se dispone</w:t>
      </w:r>
      <w:r>
        <w:rPr>
          <w:rFonts w:ascii="Arial" w:hAnsi="Arial" w:cs="Arial"/>
          <w:color w:val="000000"/>
        </w:rPr>
        <w:t xml:space="preserve">n </w:t>
      </w:r>
      <w:r w:rsidR="00AC68AE">
        <w:rPr>
          <w:rFonts w:ascii="Arial" w:hAnsi="Arial" w:cs="Arial"/>
          <w:color w:val="000000"/>
        </w:rPr>
        <w:t>3.026</w:t>
      </w:r>
      <w:r>
        <w:rPr>
          <w:rFonts w:ascii="Arial" w:hAnsi="Arial" w:cs="Arial"/>
          <w:color w:val="000000"/>
        </w:rPr>
        <w:t xml:space="preserve"> para la respectiva consulta, este proyecto contempla la posibilidad de </w:t>
      </w:r>
      <w:r w:rsidR="00AC68AE">
        <w:rPr>
          <w:rFonts w:ascii="Arial" w:hAnsi="Arial" w:cs="Arial"/>
          <w:color w:val="000000"/>
        </w:rPr>
        <w:t xml:space="preserve">cerrar la brecha  de 1.500 para consulta futura </w:t>
      </w:r>
      <w:r>
        <w:rPr>
          <w:rFonts w:ascii="Arial" w:hAnsi="Arial" w:cs="Arial"/>
          <w:color w:val="000000"/>
        </w:rPr>
        <w:t xml:space="preserve">disponibles en la página de la Alcaldía de Medellín </w:t>
      </w:r>
      <w:hyperlink r:id="rId12" w:history="1">
        <w:r w:rsidRPr="00A754F7">
          <w:rPr>
            <w:rStyle w:val="Hipervnculo"/>
            <w:rFonts w:ascii="Arial" w:hAnsi="Arial" w:cs="Arial"/>
          </w:rPr>
          <w:t>https://www.medellin.gov.co/irj/portal/medellin</w:t>
        </w:r>
      </w:hyperlink>
      <w:r w:rsidR="001D6B3F">
        <w:rPr>
          <w:rFonts w:ascii="Arial" w:hAnsi="Arial" w:cs="Arial"/>
          <w:color w:val="000000"/>
        </w:rPr>
        <w:t xml:space="preserve"> Opción Gaceta Oficial D</w:t>
      </w:r>
      <w:r>
        <w:rPr>
          <w:rFonts w:ascii="Arial" w:hAnsi="Arial" w:cs="Arial"/>
          <w:color w:val="000000"/>
        </w:rPr>
        <w:t>igital, con un valor agregado y es la posibilidad de consultar por índices como son</w:t>
      </w:r>
      <w:r w:rsidR="00C8326D">
        <w:rPr>
          <w:rFonts w:ascii="Arial" w:hAnsi="Arial" w:cs="Arial"/>
          <w:color w:val="000000"/>
        </w:rPr>
        <w:t>: t</w:t>
      </w:r>
      <w:r w:rsidR="001D6B3F">
        <w:rPr>
          <w:rFonts w:ascii="Arial" w:hAnsi="Arial" w:cs="Arial"/>
          <w:color w:val="000000"/>
        </w:rPr>
        <w:t>ipo de acto administrativo, número de acto administrativo, asunto del acto administrativo, f</w:t>
      </w:r>
      <w:r>
        <w:rPr>
          <w:rFonts w:ascii="Arial" w:hAnsi="Arial" w:cs="Arial"/>
          <w:color w:val="000000"/>
        </w:rPr>
        <w:t>echa del a</w:t>
      </w:r>
      <w:r w:rsidR="001D6B3F">
        <w:rPr>
          <w:rFonts w:ascii="Arial" w:hAnsi="Arial" w:cs="Arial"/>
          <w:color w:val="000000"/>
        </w:rPr>
        <w:t>cto administrativo, número de Gaceta, fecha de la Gaceta, a</w:t>
      </w:r>
      <w:r>
        <w:rPr>
          <w:rFonts w:ascii="Arial" w:hAnsi="Arial" w:cs="Arial"/>
          <w:color w:val="000000"/>
        </w:rPr>
        <w:t xml:space="preserve">ño. </w:t>
      </w:r>
    </w:p>
    <w:p w:rsidR="008170B1" w:rsidRDefault="008170B1" w:rsidP="008170B1">
      <w:pPr>
        <w:jc w:val="both"/>
        <w:rPr>
          <w:rFonts w:ascii="Arial" w:hAnsi="Arial" w:cs="Arial"/>
          <w:color w:val="000000"/>
        </w:rPr>
      </w:pPr>
    </w:p>
    <w:p w:rsidR="008170B1" w:rsidRPr="00C7754E" w:rsidRDefault="008170B1" w:rsidP="008170B1">
      <w:pPr>
        <w:jc w:val="both"/>
        <w:rPr>
          <w:rFonts w:ascii="Arial" w:hAnsi="Arial" w:cs="Arial"/>
          <w:b/>
          <w:color w:val="000000"/>
        </w:rPr>
      </w:pPr>
      <w:r w:rsidRPr="00C7754E">
        <w:rPr>
          <w:rFonts w:ascii="Arial" w:hAnsi="Arial" w:cs="Arial"/>
          <w:b/>
          <w:color w:val="000000"/>
        </w:rPr>
        <w:t>Diseño e Implementación del módulo para la radicación única de actos administrativos.</w:t>
      </w:r>
    </w:p>
    <w:p w:rsidR="008170B1" w:rsidRDefault="008170B1" w:rsidP="008170B1">
      <w:pPr>
        <w:jc w:val="both"/>
        <w:rPr>
          <w:rFonts w:ascii="Arial" w:hAnsi="Arial" w:cs="Arial"/>
          <w:color w:val="000000"/>
        </w:rPr>
      </w:pPr>
    </w:p>
    <w:p w:rsidR="008170B1" w:rsidRDefault="00B7030B" w:rsidP="008170B1">
      <w:pPr>
        <w:jc w:val="both"/>
        <w:rPr>
          <w:rFonts w:ascii="Arial" w:hAnsi="Arial" w:cs="Arial"/>
          <w:color w:val="000000"/>
        </w:rPr>
      </w:pPr>
      <w:r>
        <w:rPr>
          <w:rFonts w:ascii="Arial" w:hAnsi="Arial" w:cs="Arial"/>
          <w:color w:val="000000"/>
        </w:rPr>
        <w:t>Se diseñó e implementó el mó</w:t>
      </w:r>
      <w:r w:rsidR="008170B1">
        <w:rPr>
          <w:rFonts w:ascii="Arial" w:hAnsi="Arial" w:cs="Arial"/>
          <w:color w:val="000000"/>
        </w:rPr>
        <w:t>dulo para el radicado único de actos administrativos, módulo que permite un mayor control y trazabilidad de los Decretos, Resoluciones y Circulares impidiendo accio</w:t>
      </w:r>
      <w:r>
        <w:rPr>
          <w:rFonts w:ascii="Arial" w:hAnsi="Arial" w:cs="Arial"/>
          <w:color w:val="000000"/>
        </w:rPr>
        <w:t>nes malintencionadas contra la l</w:t>
      </w:r>
      <w:r w:rsidR="008170B1">
        <w:rPr>
          <w:rFonts w:ascii="Arial" w:hAnsi="Arial" w:cs="Arial"/>
          <w:color w:val="000000"/>
        </w:rPr>
        <w:t>egalidad en los proces</w:t>
      </w:r>
      <w:r w:rsidR="00C8326D">
        <w:rPr>
          <w:rFonts w:ascii="Arial" w:hAnsi="Arial" w:cs="Arial"/>
          <w:color w:val="000000"/>
        </w:rPr>
        <w:t>os de la Organización Municipal; durante el año 2019 se radicaron 2.237 Actos Administrativos.</w:t>
      </w:r>
    </w:p>
    <w:p w:rsidR="008170B1" w:rsidRDefault="008170B1" w:rsidP="008170B1">
      <w:pPr>
        <w:jc w:val="both"/>
        <w:rPr>
          <w:rFonts w:ascii="Arial" w:hAnsi="Arial" w:cs="Arial"/>
          <w:color w:val="000000"/>
        </w:rPr>
      </w:pPr>
    </w:p>
    <w:p w:rsidR="008170B1" w:rsidRDefault="008170B1" w:rsidP="008170B1">
      <w:pPr>
        <w:jc w:val="both"/>
        <w:rPr>
          <w:rFonts w:ascii="Arial" w:hAnsi="Arial" w:cs="Arial"/>
          <w:color w:val="000000"/>
        </w:rPr>
      </w:pPr>
      <w:r w:rsidRPr="00C7754E">
        <w:rPr>
          <w:rFonts w:ascii="Arial" w:hAnsi="Arial" w:cs="Arial"/>
          <w:color w:val="000000"/>
        </w:rPr>
        <w:t>El Archivo Central e</w:t>
      </w:r>
      <w:r w:rsidR="00B7030B">
        <w:rPr>
          <w:rFonts w:ascii="Arial" w:hAnsi="Arial" w:cs="Arial"/>
          <w:color w:val="000000"/>
        </w:rPr>
        <w:t>s el encargado de publicar los Actos A</w:t>
      </w:r>
      <w:r w:rsidRPr="00C7754E">
        <w:rPr>
          <w:rFonts w:ascii="Arial" w:hAnsi="Arial" w:cs="Arial"/>
          <w:color w:val="000000"/>
        </w:rPr>
        <w:t>dministrativos que son generados por las diferentes dependencias de la Alcaldía de Medellín, durante el año 201</w:t>
      </w:r>
      <w:r w:rsidR="00B7030B">
        <w:rPr>
          <w:rFonts w:ascii="Arial" w:hAnsi="Arial" w:cs="Arial"/>
          <w:color w:val="000000"/>
        </w:rPr>
        <w:t>9</w:t>
      </w:r>
      <w:r w:rsidRPr="00C7754E">
        <w:rPr>
          <w:rFonts w:ascii="Arial" w:hAnsi="Arial" w:cs="Arial"/>
          <w:color w:val="000000"/>
        </w:rPr>
        <w:t>, se re</w:t>
      </w:r>
      <w:r w:rsidR="00B7030B">
        <w:rPr>
          <w:rFonts w:ascii="Arial" w:hAnsi="Arial" w:cs="Arial"/>
          <w:color w:val="000000"/>
        </w:rPr>
        <w:t>cibieron y se publicaron en la G</w:t>
      </w:r>
      <w:r w:rsidRPr="00C7754E">
        <w:rPr>
          <w:rFonts w:ascii="Arial" w:hAnsi="Arial" w:cs="Arial"/>
          <w:color w:val="000000"/>
        </w:rPr>
        <w:t>aceta</w:t>
      </w:r>
      <w:r w:rsidR="00B7030B">
        <w:rPr>
          <w:rFonts w:ascii="Arial" w:hAnsi="Arial" w:cs="Arial"/>
          <w:color w:val="000000"/>
        </w:rPr>
        <w:t xml:space="preserve"> O</w:t>
      </w:r>
      <w:r w:rsidRPr="00C7754E">
        <w:rPr>
          <w:rFonts w:ascii="Arial" w:hAnsi="Arial" w:cs="Arial"/>
          <w:color w:val="000000"/>
        </w:rPr>
        <w:t>ficial 1.</w:t>
      </w:r>
      <w:r w:rsidR="00B7030B">
        <w:rPr>
          <w:rFonts w:ascii="Arial" w:hAnsi="Arial" w:cs="Arial"/>
          <w:color w:val="000000"/>
        </w:rPr>
        <w:t>514</w:t>
      </w:r>
      <w:r w:rsidRPr="00C7754E">
        <w:rPr>
          <w:rFonts w:ascii="Arial" w:hAnsi="Arial" w:cs="Arial"/>
          <w:color w:val="000000"/>
        </w:rPr>
        <w:t xml:space="preserve"> </w:t>
      </w:r>
      <w:r w:rsidR="00B7030B">
        <w:rPr>
          <w:rFonts w:ascii="Arial" w:hAnsi="Arial" w:cs="Arial"/>
          <w:color w:val="000000"/>
        </w:rPr>
        <w:t>A</w:t>
      </w:r>
      <w:r w:rsidRPr="00C7754E">
        <w:rPr>
          <w:rFonts w:ascii="Arial" w:hAnsi="Arial" w:cs="Arial"/>
          <w:color w:val="000000"/>
        </w:rPr>
        <w:t xml:space="preserve">ctos </w:t>
      </w:r>
      <w:r w:rsidR="00B7030B">
        <w:rPr>
          <w:rFonts w:ascii="Arial" w:hAnsi="Arial" w:cs="Arial"/>
          <w:color w:val="000000"/>
        </w:rPr>
        <w:t>A</w:t>
      </w:r>
      <w:r w:rsidRPr="00C7754E">
        <w:rPr>
          <w:rFonts w:ascii="Arial" w:hAnsi="Arial" w:cs="Arial"/>
          <w:color w:val="000000"/>
        </w:rPr>
        <w:t>dministrativos.</w:t>
      </w:r>
    </w:p>
    <w:p w:rsidR="008170B1" w:rsidRPr="009A3430" w:rsidRDefault="008170B1" w:rsidP="00715775">
      <w:pPr>
        <w:autoSpaceDE w:val="0"/>
        <w:autoSpaceDN w:val="0"/>
        <w:adjustRightInd w:val="0"/>
        <w:jc w:val="both"/>
        <w:rPr>
          <w:rFonts w:ascii="Arial" w:hAnsi="Arial" w:cs="Arial"/>
          <w:b/>
          <w:bCs/>
          <w:color w:val="000000"/>
        </w:rPr>
      </w:pPr>
    </w:p>
    <w:p w:rsidR="00715775" w:rsidRDefault="00715775" w:rsidP="00715775">
      <w:pPr>
        <w:autoSpaceDE w:val="0"/>
        <w:autoSpaceDN w:val="0"/>
        <w:adjustRightInd w:val="0"/>
        <w:jc w:val="both"/>
        <w:rPr>
          <w:rFonts w:ascii="Arial" w:hAnsi="Arial" w:cs="Arial"/>
          <w:bCs/>
          <w:color w:val="000000"/>
        </w:rPr>
      </w:pPr>
    </w:p>
    <w:p w:rsidR="00715775" w:rsidRPr="009A3430" w:rsidRDefault="00715775" w:rsidP="00715775">
      <w:pPr>
        <w:autoSpaceDE w:val="0"/>
        <w:autoSpaceDN w:val="0"/>
        <w:adjustRightInd w:val="0"/>
        <w:jc w:val="both"/>
        <w:rPr>
          <w:rFonts w:ascii="Arial" w:hAnsi="Arial" w:cs="Arial"/>
          <w:b/>
          <w:color w:val="000000"/>
        </w:rPr>
      </w:pPr>
      <w:r w:rsidRPr="009A3430">
        <w:rPr>
          <w:rFonts w:ascii="Arial" w:hAnsi="Arial" w:cs="Arial"/>
          <w:b/>
          <w:color w:val="000000"/>
        </w:rPr>
        <w:t xml:space="preserve">Implementación del correo electrónico y firma digital certificada. </w:t>
      </w:r>
    </w:p>
    <w:p w:rsidR="00715775" w:rsidRPr="009A3430" w:rsidRDefault="00715775" w:rsidP="00715775">
      <w:pPr>
        <w:autoSpaceDE w:val="0"/>
        <w:autoSpaceDN w:val="0"/>
        <w:adjustRightInd w:val="0"/>
        <w:jc w:val="both"/>
        <w:rPr>
          <w:rFonts w:ascii="Arial" w:hAnsi="Arial" w:cs="Arial"/>
          <w:b/>
          <w:color w:val="000000"/>
        </w:rPr>
      </w:pPr>
    </w:p>
    <w:p w:rsidR="00715775" w:rsidRPr="009A3430" w:rsidRDefault="00715775" w:rsidP="00715775">
      <w:pPr>
        <w:autoSpaceDE w:val="0"/>
        <w:autoSpaceDN w:val="0"/>
        <w:adjustRightInd w:val="0"/>
        <w:jc w:val="both"/>
        <w:rPr>
          <w:rFonts w:ascii="Arial" w:hAnsi="Arial" w:cs="Arial"/>
          <w:color w:val="000000"/>
        </w:rPr>
      </w:pPr>
      <w:r w:rsidRPr="009A3430">
        <w:rPr>
          <w:rFonts w:ascii="Arial" w:hAnsi="Arial" w:cs="Arial"/>
          <w:color w:val="000000"/>
        </w:rPr>
        <w:t xml:space="preserve">El Archivo Central realizo contrato con la empresa </w:t>
      </w:r>
      <w:proofErr w:type="spellStart"/>
      <w:r w:rsidR="00E55ADC">
        <w:rPr>
          <w:rFonts w:ascii="Arial" w:hAnsi="Arial" w:cs="Arial"/>
          <w:color w:val="000000"/>
        </w:rPr>
        <w:t>Servisoft</w:t>
      </w:r>
      <w:proofErr w:type="spellEnd"/>
      <w:r w:rsidRPr="009A3430">
        <w:rPr>
          <w:rFonts w:ascii="Arial" w:hAnsi="Arial" w:cs="Arial"/>
          <w:color w:val="000000"/>
        </w:rPr>
        <w:t xml:space="preserve">, con el propósito de implementar la firma digital certificada la cual será utilizada en los documentos electrónicos, para luego ser enviados por medio de correo certificado, este proyecto se lleva a cabo en </w:t>
      </w:r>
      <w:r>
        <w:rPr>
          <w:rFonts w:ascii="Arial" w:hAnsi="Arial" w:cs="Arial"/>
          <w:color w:val="000000"/>
        </w:rPr>
        <w:t xml:space="preserve">todas las Secretarías de </w:t>
      </w:r>
      <w:r w:rsidRPr="009A3430">
        <w:rPr>
          <w:rFonts w:ascii="Arial" w:hAnsi="Arial" w:cs="Arial"/>
          <w:color w:val="000000"/>
        </w:rPr>
        <w:t xml:space="preserve"> la Alcaldía</w:t>
      </w:r>
      <w:r>
        <w:rPr>
          <w:rFonts w:ascii="Arial" w:hAnsi="Arial" w:cs="Arial"/>
          <w:color w:val="000000"/>
        </w:rPr>
        <w:t xml:space="preserve"> de Medellín,  hasta la fecha se han solicitado e instalado </w:t>
      </w:r>
      <w:r w:rsidR="00C65C3E">
        <w:rPr>
          <w:rFonts w:ascii="Arial" w:hAnsi="Arial" w:cs="Arial"/>
          <w:color w:val="000000"/>
        </w:rPr>
        <w:t xml:space="preserve">440 </w:t>
      </w:r>
      <w:proofErr w:type="spellStart"/>
      <w:r w:rsidR="00C65C3E">
        <w:rPr>
          <w:rFonts w:ascii="Arial" w:hAnsi="Arial" w:cs="Arial"/>
          <w:color w:val="000000"/>
        </w:rPr>
        <w:t>Tokens</w:t>
      </w:r>
      <w:proofErr w:type="spellEnd"/>
      <w:r>
        <w:rPr>
          <w:rFonts w:ascii="Arial" w:hAnsi="Arial" w:cs="Arial"/>
          <w:color w:val="000000"/>
        </w:rPr>
        <w:t xml:space="preserve"> de firma digital</w:t>
      </w:r>
      <w:r w:rsidR="00040AF9">
        <w:rPr>
          <w:rFonts w:ascii="Arial" w:hAnsi="Arial" w:cs="Arial"/>
          <w:color w:val="000000"/>
        </w:rPr>
        <w:t xml:space="preserve"> </w:t>
      </w:r>
      <w:r w:rsidRPr="009A3430">
        <w:rPr>
          <w:rFonts w:ascii="Arial" w:hAnsi="Arial" w:cs="Arial"/>
          <w:color w:val="000000"/>
        </w:rPr>
        <w:t xml:space="preserve">de Medellín y sus principales beneficios son: </w:t>
      </w:r>
    </w:p>
    <w:p w:rsidR="00715775" w:rsidRPr="009A3430" w:rsidRDefault="00715775" w:rsidP="00715775">
      <w:pPr>
        <w:pStyle w:val="Prrafodelista"/>
        <w:numPr>
          <w:ilvl w:val="0"/>
          <w:numId w:val="9"/>
        </w:numPr>
        <w:rPr>
          <w:rFonts w:ascii="Arial" w:hAnsi="Arial" w:cs="Arial"/>
        </w:rPr>
      </w:pPr>
      <w:r w:rsidRPr="009A3430">
        <w:rPr>
          <w:rFonts w:ascii="Arial" w:hAnsi="Arial" w:cs="Arial"/>
        </w:rPr>
        <w:t xml:space="preserve">Reducción de costos en él envió de la correspondencia.  </w:t>
      </w:r>
    </w:p>
    <w:p w:rsidR="00715775" w:rsidRPr="009A3430" w:rsidRDefault="00715775" w:rsidP="00715775">
      <w:pPr>
        <w:pStyle w:val="Prrafodelista"/>
        <w:numPr>
          <w:ilvl w:val="0"/>
          <w:numId w:val="9"/>
        </w:numPr>
        <w:autoSpaceDE w:val="0"/>
        <w:autoSpaceDN w:val="0"/>
        <w:adjustRightInd w:val="0"/>
        <w:jc w:val="both"/>
        <w:rPr>
          <w:rFonts w:ascii="Arial" w:hAnsi="Arial" w:cs="Arial"/>
          <w:color w:val="000000"/>
        </w:rPr>
      </w:pPr>
      <w:r w:rsidRPr="009A3430">
        <w:rPr>
          <w:rFonts w:ascii="Arial" w:hAnsi="Arial" w:cs="Arial"/>
        </w:rPr>
        <w:t>Disminución del tiempo en la entrega de la respuesta de la solicitud a la comunidad</w:t>
      </w:r>
    </w:p>
    <w:p w:rsidR="00715775" w:rsidRPr="009A3430" w:rsidRDefault="00715775" w:rsidP="00715775">
      <w:pPr>
        <w:pStyle w:val="Prrafodelista"/>
        <w:numPr>
          <w:ilvl w:val="0"/>
          <w:numId w:val="9"/>
        </w:numPr>
        <w:autoSpaceDE w:val="0"/>
        <w:autoSpaceDN w:val="0"/>
        <w:adjustRightInd w:val="0"/>
        <w:jc w:val="both"/>
        <w:rPr>
          <w:rFonts w:ascii="Arial" w:hAnsi="Arial" w:cs="Arial"/>
          <w:color w:val="000000"/>
        </w:rPr>
      </w:pPr>
      <w:r w:rsidRPr="009A3430">
        <w:rPr>
          <w:rFonts w:ascii="Arial" w:hAnsi="Arial" w:cs="Arial"/>
        </w:rPr>
        <w:t>Autentificación la firma digital es equivalente a la firma física de un documento</w:t>
      </w:r>
    </w:p>
    <w:p w:rsidR="00715775" w:rsidRPr="009A3430" w:rsidRDefault="00715775" w:rsidP="00715775">
      <w:pPr>
        <w:pStyle w:val="Prrafodelista"/>
        <w:numPr>
          <w:ilvl w:val="0"/>
          <w:numId w:val="9"/>
        </w:numPr>
        <w:autoSpaceDE w:val="0"/>
        <w:autoSpaceDN w:val="0"/>
        <w:adjustRightInd w:val="0"/>
        <w:jc w:val="both"/>
        <w:rPr>
          <w:rFonts w:ascii="Arial" w:hAnsi="Arial" w:cs="Arial"/>
          <w:color w:val="000000"/>
        </w:rPr>
      </w:pPr>
      <w:r w:rsidRPr="009A3430">
        <w:rPr>
          <w:rFonts w:ascii="Arial" w:hAnsi="Arial" w:cs="Arial"/>
        </w:rPr>
        <w:t>Integridad en el  documento ya que después de estar firmado digitalmente no puede ser modificado</w:t>
      </w:r>
    </w:p>
    <w:p w:rsidR="00715775" w:rsidRPr="009A3430" w:rsidRDefault="00715775" w:rsidP="00715775">
      <w:pPr>
        <w:pStyle w:val="Prrafodelista"/>
        <w:numPr>
          <w:ilvl w:val="0"/>
          <w:numId w:val="9"/>
        </w:numPr>
        <w:autoSpaceDE w:val="0"/>
        <w:autoSpaceDN w:val="0"/>
        <w:adjustRightInd w:val="0"/>
        <w:jc w:val="both"/>
        <w:rPr>
          <w:rFonts w:ascii="Arial" w:hAnsi="Arial" w:cs="Arial"/>
          <w:color w:val="000000"/>
        </w:rPr>
      </w:pPr>
      <w:r w:rsidRPr="009A3430">
        <w:rPr>
          <w:rFonts w:ascii="Arial" w:hAnsi="Arial" w:cs="Arial"/>
        </w:rPr>
        <w:t>Eliminación del papel lo que implica una disminución del espacio físico y la reducción de gastos en la administración de este.</w:t>
      </w:r>
    </w:p>
    <w:p w:rsidR="00715775" w:rsidRDefault="00715775" w:rsidP="00715775">
      <w:pPr>
        <w:autoSpaceDE w:val="0"/>
        <w:autoSpaceDN w:val="0"/>
        <w:adjustRightInd w:val="0"/>
        <w:jc w:val="both"/>
        <w:rPr>
          <w:rFonts w:ascii="Arial" w:hAnsi="Arial" w:cs="Arial"/>
          <w:bCs/>
          <w:color w:val="000000"/>
        </w:rPr>
      </w:pPr>
    </w:p>
    <w:p w:rsidR="00A74356" w:rsidRDefault="00A74356" w:rsidP="00A74356">
      <w:pPr>
        <w:autoSpaceDE w:val="0"/>
        <w:autoSpaceDN w:val="0"/>
        <w:adjustRightInd w:val="0"/>
        <w:jc w:val="both"/>
        <w:rPr>
          <w:rFonts w:ascii="Arial" w:hAnsi="Arial" w:cs="Arial"/>
          <w:b/>
        </w:rPr>
      </w:pPr>
      <w:r>
        <w:rPr>
          <w:rFonts w:ascii="Arial" w:hAnsi="Arial" w:cs="Arial"/>
          <w:b/>
        </w:rPr>
        <w:t xml:space="preserve">Servicio de Administración Documental </w:t>
      </w:r>
    </w:p>
    <w:p w:rsidR="00A74356" w:rsidRDefault="00A74356" w:rsidP="00A74356">
      <w:pPr>
        <w:autoSpaceDE w:val="0"/>
        <w:autoSpaceDN w:val="0"/>
        <w:adjustRightInd w:val="0"/>
        <w:jc w:val="both"/>
        <w:rPr>
          <w:rFonts w:ascii="Arial" w:hAnsi="Arial" w:cs="Arial"/>
          <w:b/>
        </w:rPr>
      </w:pPr>
    </w:p>
    <w:p w:rsidR="00DF02B4" w:rsidRPr="006A146F" w:rsidRDefault="00DF02B4" w:rsidP="00DF02B4">
      <w:pPr>
        <w:autoSpaceDE w:val="0"/>
        <w:autoSpaceDN w:val="0"/>
        <w:adjustRightInd w:val="0"/>
        <w:jc w:val="both"/>
        <w:rPr>
          <w:rFonts w:ascii="Arial" w:hAnsi="Arial" w:cs="Arial"/>
        </w:rPr>
      </w:pPr>
      <w:r w:rsidRPr="00DF02B4">
        <w:rPr>
          <w:rFonts w:ascii="Arial" w:hAnsi="Arial" w:cs="Arial"/>
        </w:rPr>
        <w:t xml:space="preserve">La gestión documental es el conjunto de normas técnicas que permiten administrar de manera más eficiente los documentos que se producen en la administración, esta gestión está compuesta por diferentes procedimientos como son la clasificación, ordenación, foliación, marcación de carpetas, depuración, transferencia documentales, organización de expedientes, durante el año </w:t>
      </w:r>
      <w:r w:rsidR="00C8326D">
        <w:rPr>
          <w:rFonts w:ascii="Arial" w:hAnsi="Arial" w:cs="Arial"/>
        </w:rPr>
        <w:t>2019</w:t>
      </w:r>
      <w:r w:rsidRPr="00DF02B4">
        <w:rPr>
          <w:rFonts w:ascii="Arial" w:hAnsi="Arial" w:cs="Arial"/>
        </w:rPr>
        <w:t xml:space="preserve"> se </w:t>
      </w:r>
      <w:r w:rsidRPr="00DF02B4">
        <w:rPr>
          <w:rFonts w:ascii="Arial" w:hAnsi="Arial" w:cs="Arial"/>
        </w:rPr>
        <w:lastRenderedPageBreak/>
        <w:t>le realiz</w:t>
      </w:r>
      <w:r w:rsidR="00B7030B">
        <w:rPr>
          <w:rFonts w:ascii="Arial" w:hAnsi="Arial" w:cs="Arial"/>
        </w:rPr>
        <w:t>aron</w:t>
      </w:r>
      <w:r w:rsidRPr="00DF02B4">
        <w:rPr>
          <w:rFonts w:ascii="Arial" w:hAnsi="Arial" w:cs="Arial"/>
        </w:rPr>
        <w:t xml:space="preserve"> estos procedimientos a </w:t>
      </w:r>
      <w:r w:rsidR="00B7030B" w:rsidRPr="00B7030B">
        <w:rPr>
          <w:rFonts w:ascii="Arial" w:hAnsi="Arial" w:cs="Arial"/>
        </w:rPr>
        <w:t>67.062</w:t>
      </w:r>
      <w:r w:rsidR="00143FF3">
        <w:rPr>
          <w:rFonts w:ascii="Arial" w:hAnsi="Arial" w:cs="Arial"/>
        </w:rPr>
        <w:t xml:space="preserve"> </w:t>
      </w:r>
      <w:r w:rsidRPr="00DF02B4">
        <w:rPr>
          <w:rFonts w:ascii="Arial" w:hAnsi="Arial" w:cs="Arial"/>
        </w:rPr>
        <w:t>carpetas correspondientes a los fondos documentales de cada una de la Secretarias de la Alcaldía de Medellín</w:t>
      </w:r>
      <w:r>
        <w:rPr>
          <w:rFonts w:ascii="Arial" w:hAnsi="Arial" w:cs="Arial"/>
        </w:rPr>
        <w:t xml:space="preserve">   </w:t>
      </w:r>
    </w:p>
    <w:p w:rsidR="00715775" w:rsidRDefault="00715775" w:rsidP="000D1A4C">
      <w:pPr>
        <w:autoSpaceDE w:val="0"/>
        <w:autoSpaceDN w:val="0"/>
        <w:adjustRightInd w:val="0"/>
        <w:jc w:val="both"/>
        <w:rPr>
          <w:rFonts w:ascii="Arial" w:hAnsi="Arial" w:cs="Arial"/>
          <w:bCs/>
          <w:color w:val="000000"/>
        </w:rPr>
      </w:pPr>
    </w:p>
    <w:p w:rsidR="009F4714" w:rsidRPr="009A3430" w:rsidRDefault="009F4714" w:rsidP="009F4714">
      <w:pPr>
        <w:autoSpaceDE w:val="0"/>
        <w:autoSpaceDN w:val="0"/>
        <w:adjustRightInd w:val="0"/>
        <w:jc w:val="both"/>
        <w:rPr>
          <w:rFonts w:ascii="Arial" w:hAnsi="Arial" w:cs="Arial"/>
          <w:b/>
          <w:color w:val="000000"/>
        </w:rPr>
      </w:pPr>
      <w:r w:rsidRPr="009A3430">
        <w:rPr>
          <w:rFonts w:ascii="Arial" w:hAnsi="Arial" w:cs="Arial"/>
          <w:b/>
          <w:color w:val="000000"/>
        </w:rPr>
        <w:t xml:space="preserve">Gestión de las Comunicaciones Oficiales: </w:t>
      </w:r>
    </w:p>
    <w:p w:rsidR="009F4714" w:rsidRPr="009A3430" w:rsidRDefault="009F4714" w:rsidP="009F4714">
      <w:pPr>
        <w:autoSpaceDE w:val="0"/>
        <w:autoSpaceDN w:val="0"/>
        <w:adjustRightInd w:val="0"/>
        <w:jc w:val="both"/>
        <w:rPr>
          <w:rFonts w:ascii="Arial" w:hAnsi="Arial" w:cs="Arial"/>
          <w:color w:val="000000"/>
        </w:rPr>
      </w:pPr>
    </w:p>
    <w:p w:rsidR="00715775" w:rsidRDefault="009F4714" w:rsidP="009F4714">
      <w:pPr>
        <w:autoSpaceDE w:val="0"/>
        <w:autoSpaceDN w:val="0"/>
        <w:adjustRightInd w:val="0"/>
        <w:jc w:val="both"/>
        <w:rPr>
          <w:rFonts w:ascii="Arial" w:hAnsi="Arial" w:cs="Arial"/>
          <w:bCs/>
          <w:color w:val="000000"/>
        </w:rPr>
      </w:pPr>
      <w:r w:rsidRPr="009A3430">
        <w:rPr>
          <w:rFonts w:ascii="Arial" w:hAnsi="Arial" w:cs="Arial"/>
          <w:color w:val="000000"/>
        </w:rPr>
        <w:t>Las comunicaciones oficiales que ingresan a la Alcaldía de Medellín se reciben a través de la Unidad del Archivo Central, como medio de control se aplica el procedimiento registrado en Isolución PR-TICS-087, Recepción y distribución de documentos, durante el año 20</w:t>
      </w:r>
      <w:r w:rsidR="00B7030B">
        <w:rPr>
          <w:rFonts w:ascii="Arial" w:hAnsi="Arial" w:cs="Arial"/>
          <w:color w:val="000000"/>
        </w:rPr>
        <w:t>19</w:t>
      </w:r>
      <w:r w:rsidRPr="009A3430">
        <w:rPr>
          <w:rFonts w:ascii="Arial" w:hAnsi="Arial" w:cs="Arial"/>
          <w:color w:val="000000"/>
        </w:rPr>
        <w:t xml:space="preserve"> se recibieron </w:t>
      </w:r>
      <w:r w:rsidR="00B7030B">
        <w:rPr>
          <w:rFonts w:ascii="Arial" w:hAnsi="Arial" w:cs="Arial"/>
          <w:color w:val="000000"/>
        </w:rPr>
        <w:t xml:space="preserve">1.084.429 </w:t>
      </w:r>
      <w:r w:rsidRPr="009A3430">
        <w:rPr>
          <w:rFonts w:ascii="Arial" w:hAnsi="Arial" w:cs="Arial"/>
          <w:color w:val="000000"/>
        </w:rPr>
        <w:t>comunicaciones oficiales</w:t>
      </w:r>
      <w:r w:rsidR="006C13F4">
        <w:rPr>
          <w:rFonts w:ascii="Arial" w:hAnsi="Arial" w:cs="Arial"/>
          <w:color w:val="000000"/>
        </w:rPr>
        <w:t>.</w:t>
      </w:r>
    </w:p>
    <w:p w:rsidR="00715775" w:rsidRDefault="00715775" w:rsidP="000D1A4C">
      <w:pPr>
        <w:autoSpaceDE w:val="0"/>
        <w:autoSpaceDN w:val="0"/>
        <w:adjustRightInd w:val="0"/>
        <w:jc w:val="both"/>
        <w:rPr>
          <w:rFonts w:ascii="Arial" w:hAnsi="Arial" w:cs="Arial"/>
          <w:bCs/>
          <w:color w:val="000000"/>
        </w:rPr>
      </w:pPr>
    </w:p>
    <w:p w:rsidR="00715775" w:rsidRDefault="00715775" w:rsidP="000D1A4C">
      <w:pPr>
        <w:autoSpaceDE w:val="0"/>
        <w:autoSpaceDN w:val="0"/>
        <w:adjustRightInd w:val="0"/>
        <w:jc w:val="both"/>
        <w:rPr>
          <w:rFonts w:ascii="Arial" w:hAnsi="Arial" w:cs="Arial"/>
          <w:bCs/>
          <w:color w:val="000000"/>
        </w:rPr>
      </w:pPr>
    </w:p>
    <w:p w:rsidR="001175B8" w:rsidRPr="009A3430" w:rsidRDefault="00C8326D" w:rsidP="001175B8">
      <w:pPr>
        <w:autoSpaceDE w:val="0"/>
        <w:autoSpaceDN w:val="0"/>
        <w:adjustRightInd w:val="0"/>
        <w:jc w:val="both"/>
        <w:rPr>
          <w:rFonts w:ascii="Arial" w:hAnsi="Arial" w:cs="Arial"/>
          <w:b/>
          <w:bCs/>
          <w:color w:val="000000"/>
        </w:rPr>
      </w:pPr>
      <w:r>
        <w:rPr>
          <w:rFonts w:ascii="Arial" w:hAnsi="Arial" w:cs="Arial"/>
          <w:b/>
          <w:bCs/>
          <w:color w:val="000000"/>
        </w:rPr>
        <w:t>Transferencia D</w:t>
      </w:r>
      <w:r w:rsidR="001175B8" w:rsidRPr="009A3430">
        <w:rPr>
          <w:rFonts w:ascii="Arial" w:hAnsi="Arial" w:cs="Arial"/>
          <w:b/>
          <w:bCs/>
          <w:color w:val="000000"/>
        </w:rPr>
        <w:t>ocumental.</w:t>
      </w:r>
    </w:p>
    <w:p w:rsidR="001175B8" w:rsidRPr="009A3430" w:rsidRDefault="001175B8" w:rsidP="001175B8">
      <w:pPr>
        <w:autoSpaceDE w:val="0"/>
        <w:autoSpaceDN w:val="0"/>
        <w:adjustRightInd w:val="0"/>
        <w:jc w:val="both"/>
        <w:rPr>
          <w:rFonts w:ascii="Arial" w:hAnsi="Arial" w:cs="Arial"/>
          <w:color w:val="000000"/>
        </w:rPr>
      </w:pPr>
      <w:r w:rsidRPr="009A3430">
        <w:rPr>
          <w:rFonts w:ascii="Arial" w:hAnsi="Arial" w:cs="Arial"/>
          <w:b/>
          <w:bCs/>
          <w:color w:val="000000"/>
        </w:rPr>
        <w:t xml:space="preserve">  </w:t>
      </w:r>
    </w:p>
    <w:p w:rsidR="00715775" w:rsidRDefault="001175B8" w:rsidP="001175B8">
      <w:pPr>
        <w:autoSpaceDE w:val="0"/>
        <w:autoSpaceDN w:val="0"/>
        <w:adjustRightInd w:val="0"/>
        <w:jc w:val="both"/>
        <w:rPr>
          <w:rFonts w:ascii="Arial" w:hAnsi="Arial" w:cs="Arial"/>
          <w:bCs/>
          <w:color w:val="000000"/>
        </w:rPr>
      </w:pPr>
      <w:r w:rsidRPr="009A3430">
        <w:rPr>
          <w:rFonts w:ascii="Arial" w:hAnsi="Arial" w:cs="Arial"/>
          <w:color w:val="000000"/>
        </w:rPr>
        <w:t>En el Archivo Central reposan los documentos transferidos por las dependencias en cumplimiento con los tiempos establecidos en la TRD, durante el año 201</w:t>
      </w:r>
      <w:r w:rsidR="006C13F4">
        <w:rPr>
          <w:rFonts w:ascii="Arial" w:hAnsi="Arial" w:cs="Arial"/>
          <w:color w:val="000000"/>
        </w:rPr>
        <w:t>9</w:t>
      </w:r>
      <w:r w:rsidRPr="009A3430">
        <w:rPr>
          <w:rFonts w:ascii="Arial" w:hAnsi="Arial" w:cs="Arial"/>
          <w:color w:val="000000"/>
        </w:rPr>
        <w:t xml:space="preserve"> se recibieron </w:t>
      </w:r>
      <w:r w:rsidR="006C13F4">
        <w:rPr>
          <w:rFonts w:ascii="Arial" w:hAnsi="Arial" w:cs="Arial"/>
          <w:color w:val="000000"/>
        </w:rPr>
        <w:t xml:space="preserve">34.133 </w:t>
      </w:r>
      <w:r w:rsidRPr="009A3430">
        <w:rPr>
          <w:rFonts w:ascii="Arial" w:hAnsi="Arial" w:cs="Arial"/>
          <w:color w:val="000000"/>
        </w:rPr>
        <w:t>carpetas por concepto de transferencia documentales de las diferentes Secretarias de la Alcaldía de Medellín, de acuerdo al cronograma establecido, a las cuales se practicó todo el proceso de revisión y ubicación topográfica</w:t>
      </w:r>
    </w:p>
    <w:p w:rsidR="00715775" w:rsidRDefault="00715775" w:rsidP="000D1A4C">
      <w:pPr>
        <w:autoSpaceDE w:val="0"/>
        <w:autoSpaceDN w:val="0"/>
        <w:adjustRightInd w:val="0"/>
        <w:jc w:val="both"/>
        <w:rPr>
          <w:rFonts w:ascii="Arial" w:hAnsi="Arial" w:cs="Arial"/>
          <w:bCs/>
          <w:color w:val="000000"/>
        </w:rPr>
      </w:pPr>
    </w:p>
    <w:p w:rsidR="00715775" w:rsidRDefault="00715775" w:rsidP="000D1A4C">
      <w:pPr>
        <w:autoSpaceDE w:val="0"/>
        <w:autoSpaceDN w:val="0"/>
        <w:adjustRightInd w:val="0"/>
        <w:jc w:val="both"/>
        <w:rPr>
          <w:rFonts w:ascii="Arial" w:hAnsi="Arial" w:cs="Arial"/>
          <w:bCs/>
          <w:color w:val="000000"/>
        </w:rPr>
      </w:pPr>
    </w:p>
    <w:p w:rsidR="00C65C3E" w:rsidRDefault="00C65C3E" w:rsidP="000D1A4C">
      <w:pPr>
        <w:autoSpaceDE w:val="0"/>
        <w:autoSpaceDN w:val="0"/>
        <w:adjustRightInd w:val="0"/>
        <w:jc w:val="both"/>
        <w:rPr>
          <w:rFonts w:ascii="Arial" w:hAnsi="Arial" w:cs="Arial"/>
          <w:bCs/>
          <w:color w:val="000000"/>
        </w:rPr>
      </w:pPr>
    </w:p>
    <w:p w:rsidR="002876FB" w:rsidRPr="009A3430" w:rsidRDefault="002876FB" w:rsidP="002876FB">
      <w:pPr>
        <w:autoSpaceDE w:val="0"/>
        <w:autoSpaceDN w:val="0"/>
        <w:adjustRightInd w:val="0"/>
        <w:jc w:val="both"/>
        <w:rPr>
          <w:rFonts w:ascii="Arial" w:hAnsi="Arial" w:cs="Arial"/>
          <w:color w:val="000000"/>
        </w:rPr>
      </w:pPr>
      <w:r w:rsidRPr="009A3430">
        <w:rPr>
          <w:rFonts w:ascii="Arial" w:hAnsi="Arial" w:cs="Arial"/>
          <w:b/>
          <w:color w:val="000000"/>
        </w:rPr>
        <w:t>Proceso técnico de aplicación de Tablas de Valoración</w:t>
      </w:r>
      <w:r w:rsidRPr="009A3430">
        <w:rPr>
          <w:rFonts w:ascii="Arial" w:hAnsi="Arial" w:cs="Arial"/>
          <w:color w:val="000000"/>
        </w:rPr>
        <w:t>.</w:t>
      </w:r>
    </w:p>
    <w:p w:rsidR="002876FB" w:rsidRPr="009A3430" w:rsidRDefault="002876FB" w:rsidP="002876FB">
      <w:pPr>
        <w:autoSpaceDE w:val="0"/>
        <w:autoSpaceDN w:val="0"/>
        <w:adjustRightInd w:val="0"/>
        <w:jc w:val="both"/>
        <w:rPr>
          <w:rFonts w:ascii="Arial" w:hAnsi="Arial" w:cs="Arial"/>
          <w:color w:val="000000"/>
        </w:rPr>
      </w:pPr>
    </w:p>
    <w:p w:rsidR="002876FB" w:rsidRPr="009A3430" w:rsidRDefault="002876FB" w:rsidP="002876FB">
      <w:pPr>
        <w:autoSpaceDE w:val="0"/>
        <w:autoSpaceDN w:val="0"/>
        <w:adjustRightInd w:val="0"/>
        <w:jc w:val="both"/>
        <w:rPr>
          <w:rFonts w:ascii="Arial" w:hAnsi="Arial" w:cs="Arial"/>
          <w:color w:val="000000"/>
        </w:rPr>
      </w:pPr>
      <w:r w:rsidRPr="009A3430">
        <w:rPr>
          <w:rFonts w:ascii="Arial" w:hAnsi="Arial" w:cs="Arial"/>
          <w:color w:val="000000"/>
        </w:rPr>
        <w:t xml:space="preserve">Se realizaron procesos técnicos de aplicación de Tablas de Valoración Documental de las Entidades liquidadas, CORVIDE, MI RIO E INVAL, en el Archivo de la sede de San Benito, de las cuales se </w:t>
      </w:r>
      <w:r w:rsidRPr="00C65C3E">
        <w:rPr>
          <w:rFonts w:ascii="Arial" w:hAnsi="Arial" w:cs="Arial"/>
          <w:color w:val="000000"/>
        </w:rPr>
        <w:t xml:space="preserve">eliminaron </w:t>
      </w:r>
      <w:r w:rsidR="00767209" w:rsidRPr="00C65C3E">
        <w:rPr>
          <w:rFonts w:ascii="Arial" w:hAnsi="Arial" w:cs="Arial"/>
          <w:color w:val="000000"/>
        </w:rPr>
        <w:t>1</w:t>
      </w:r>
      <w:r w:rsidR="006C13F4" w:rsidRPr="00C65C3E">
        <w:rPr>
          <w:rFonts w:ascii="Arial" w:hAnsi="Arial" w:cs="Arial"/>
          <w:color w:val="000000"/>
        </w:rPr>
        <w:t>4.554</w:t>
      </w:r>
      <w:r w:rsidR="00767209">
        <w:rPr>
          <w:rFonts w:ascii="Arial" w:hAnsi="Arial" w:cs="Arial"/>
          <w:color w:val="000000"/>
        </w:rPr>
        <w:t xml:space="preserve"> </w:t>
      </w:r>
      <w:r w:rsidRPr="009A3430">
        <w:rPr>
          <w:rFonts w:ascii="Arial" w:hAnsi="Arial" w:cs="Arial"/>
          <w:color w:val="000000"/>
        </w:rPr>
        <w:t>ca</w:t>
      </w:r>
      <w:r w:rsidR="00767209">
        <w:rPr>
          <w:rFonts w:ascii="Arial" w:hAnsi="Arial" w:cs="Arial"/>
          <w:color w:val="000000"/>
        </w:rPr>
        <w:t>rpetas</w:t>
      </w:r>
      <w:r w:rsidRPr="009A3430">
        <w:rPr>
          <w:rFonts w:ascii="Arial" w:hAnsi="Arial" w:cs="Arial"/>
          <w:color w:val="000000"/>
        </w:rPr>
        <w:t xml:space="preserve"> con documentos, permitiendo la </w:t>
      </w:r>
      <w:r w:rsidRPr="009A3430">
        <w:rPr>
          <w:rFonts w:ascii="Arial" w:hAnsi="Arial" w:cs="Arial"/>
        </w:rPr>
        <w:t>liberación de espacio y conservar los documentos que tienen por disposición final conservación total, para transferir al Archivo Histórico</w:t>
      </w:r>
      <w:r w:rsidR="006C13F4">
        <w:rPr>
          <w:rFonts w:ascii="Arial" w:hAnsi="Arial" w:cs="Arial"/>
        </w:rPr>
        <w:t>, cifra para el año 2019</w:t>
      </w:r>
      <w:r w:rsidRPr="009A3430">
        <w:rPr>
          <w:rFonts w:ascii="Arial" w:hAnsi="Arial" w:cs="Arial"/>
        </w:rPr>
        <w:t>.</w:t>
      </w:r>
    </w:p>
    <w:p w:rsidR="002876FB" w:rsidRPr="009A3430" w:rsidRDefault="002876FB" w:rsidP="002876FB">
      <w:pPr>
        <w:autoSpaceDE w:val="0"/>
        <w:autoSpaceDN w:val="0"/>
        <w:adjustRightInd w:val="0"/>
        <w:jc w:val="both"/>
        <w:rPr>
          <w:rFonts w:ascii="Arial" w:hAnsi="Arial" w:cs="Arial"/>
          <w:color w:val="000000"/>
        </w:rPr>
      </w:pPr>
    </w:p>
    <w:p w:rsidR="002876FB" w:rsidRPr="009A3430" w:rsidRDefault="002876FB" w:rsidP="002876FB">
      <w:pPr>
        <w:autoSpaceDE w:val="0"/>
        <w:autoSpaceDN w:val="0"/>
        <w:adjustRightInd w:val="0"/>
        <w:jc w:val="both"/>
        <w:rPr>
          <w:rFonts w:ascii="Arial" w:hAnsi="Arial" w:cs="Arial"/>
          <w:color w:val="000000"/>
        </w:rPr>
      </w:pPr>
      <w:r w:rsidRPr="009A3430">
        <w:rPr>
          <w:rFonts w:ascii="Arial" w:hAnsi="Arial" w:cs="Arial"/>
          <w:b/>
          <w:color w:val="000000"/>
        </w:rPr>
        <w:t>Consultas y Préstamo de documentos</w:t>
      </w:r>
      <w:r w:rsidR="00FA0DD5">
        <w:rPr>
          <w:rFonts w:ascii="Arial" w:hAnsi="Arial" w:cs="Arial"/>
          <w:b/>
          <w:color w:val="000000"/>
        </w:rPr>
        <w:t xml:space="preserve"> y </w:t>
      </w:r>
      <w:r w:rsidR="001C1B24">
        <w:rPr>
          <w:rFonts w:ascii="Arial" w:hAnsi="Arial" w:cs="Arial"/>
          <w:b/>
          <w:color w:val="000000"/>
        </w:rPr>
        <w:t>elaboración</w:t>
      </w:r>
      <w:r w:rsidR="00FA0DD5">
        <w:rPr>
          <w:rFonts w:ascii="Arial" w:hAnsi="Arial" w:cs="Arial"/>
          <w:b/>
          <w:color w:val="000000"/>
        </w:rPr>
        <w:t xml:space="preserve"> de </w:t>
      </w:r>
      <w:r w:rsidR="001C1B24">
        <w:rPr>
          <w:rFonts w:ascii="Arial" w:hAnsi="Arial" w:cs="Arial"/>
          <w:b/>
          <w:color w:val="000000"/>
        </w:rPr>
        <w:t>certificaciones</w:t>
      </w:r>
      <w:r w:rsidRPr="009A3430">
        <w:rPr>
          <w:rFonts w:ascii="Arial" w:hAnsi="Arial" w:cs="Arial"/>
          <w:b/>
          <w:color w:val="000000"/>
        </w:rPr>
        <w:t xml:space="preserve">. </w:t>
      </w:r>
      <w:r w:rsidRPr="009A3430">
        <w:rPr>
          <w:rFonts w:ascii="Arial" w:hAnsi="Arial" w:cs="Arial"/>
          <w:color w:val="000000"/>
        </w:rPr>
        <w:t xml:space="preserve">  </w:t>
      </w:r>
    </w:p>
    <w:p w:rsidR="002876FB" w:rsidRPr="009A3430" w:rsidRDefault="002876FB" w:rsidP="002876FB">
      <w:pPr>
        <w:autoSpaceDE w:val="0"/>
        <w:autoSpaceDN w:val="0"/>
        <w:adjustRightInd w:val="0"/>
        <w:jc w:val="both"/>
        <w:rPr>
          <w:rFonts w:ascii="Arial" w:hAnsi="Arial" w:cs="Arial"/>
          <w:color w:val="000000"/>
        </w:rPr>
      </w:pPr>
    </w:p>
    <w:p w:rsidR="00715775" w:rsidRDefault="002876FB" w:rsidP="002876FB">
      <w:pPr>
        <w:autoSpaceDE w:val="0"/>
        <w:autoSpaceDN w:val="0"/>
        <w:adjustRightInd w:val="0"/>
        <w:jc w:val="both"/>
        <w:rPr>
          <w:rFonts w:ascii="Arial" w:hAnsi="Arial" w:cs="Arial"/>
          <w:bCs/>
          <w:color w:val="000000"/>
        </w:rPr>
      </w:pPr>
      <w:r w:rsidRPr="009A3430">
        <w:rPr>
          <w:rFonts w:ascii="Arial" w:hAnsi="Arial" w:cs="Arial"/>
          <w:color w:val="000000"/>
        </w:rPr>
        <w:t xml:space="preserve">En las instalaciones del Archivo Central se brinda atención a la ciudadanía los cuales realizan consultas con relación a decretos, licencias de inhumación, gacetas entre otras, de la misma manera se facilita la consulta de los documentos transferidos por las diferentes Secretarias de la Alcaldía de Medellín </w:t>
      </w:r>
      <w:r>
        <w:rPr>
          <w:rFonts w:ascii="Arial" w:hAnsi="Arial" w:cs="Arial"/>
          <w:color w:val="000000"/>
        </w:rPr>
        <w:t xml:space="preserve">durante el año </w:t>
      </w:r>
      <w:r w:rsidR="006C13F4">
        <w:rPr>
          <w:rFonts w:ascii="Arial" w:hAnsi="Arial" w:cs="Arial"/>
          <w:color w:val="000000"/>
        </w:rPr>
        <w:t xml:space="preserve">2019 </w:t>
      </w:r>
      <w:r w:rsidRPr="009A3430">
        <w:rPr>
          <w:rFonts w:ascii="Arial" w:hAnsi="Arial" w:cs="Arial"/>
          <w:color w:val="000000"/>
        </w:rPr>
        <w:t xml:space="preserve">se atendieron </w:t>
      </w:r>
      <w:r w:rsidR="006C13F4">
        <w:rPr>
          <w:rFonts w:ascii="Arial" w:hAnsi="Arial" w:cs="Arial"/>
          <w:color w:val="000000"/>
        </w:rPr>
        <w:t xml:space="preserve">10.186 </w:t>
      </w:r>
      <w:r w:rsidRPr="009A3430">
        <w:rPr>
          <w:rFonts w:ascii="Arial" w:hAnsi="Arial" w:cs="Arial"/>
          <w:color w:val="000000"/>
        </w:rPr>
        <w:t xml:space="preserve"> solicitudes de consulta y préstamo de documentos</w:t>
      </w:r>
      <w:r w:rsidR="006C13F4">
        <w:rPr>
          <w:rFonts w:ascii="Arial" w:hAnsi="Arial" w:cs="Arial"/>
          <w:color w:val="000000"/>
        </w:rPr>
        <w:t xml:space="preserve"> y se emitieron 136 certificados para acreditar derechos laborales o contractuales a servidores y contratistas.</w:t>
      </w:r>
    </w:p>
    <w:p w:rsidR="00715775" w:rsidRDefault="00715775" w:rsidP="000D1A4C">
      <w:pPr>
        <w:autoSpaceDE w:val="0"/>
        <w:autoSpaceDN w:val="0"/>
        <w:adjustRightInd w:val="0"/>
        <w:jc w:val="both"/>
        <w:rPr>
          <w:rFonts w:ascii="Arial" w:hAnsi="Arial" w:cs="Arial"/>
          <w:bCs/>
          <w:color w:val="000000"/>
        </w:rPr>
      </w:pPr>
    </w:p>
    <w:p w:rsidR="003C6C11" w:rsidRDefault="003C6C11" w:rsidP="003C6C11">
      <w:pPr>
        <w:autoSpaceDE w:val="0"/>
        <w:autoSpaceDN w:val="0"/>
        <w:adjustRightInd w:val="0"/>
        <w:jc w:val="both"/>
        <w:rPr>
          <w:rFonts w:ascii="Arial" w:hAnsi="Arial" w:cs="Arial"/>
          <w:b/>
          <w:color w:val="000000"/>
        </w:rPr>
      </w:pPr>
      <w:r w:rsidRPr="009A3430">
        <w:rPr>
          <w:rFonts w:ascii="Arial" w:hAnsi="Arial" w:cs="Arial"/>
          <w:b/>
          <w:color w:val="000000"/>
        </w:rPr>
        <w:t>Asesorías Archivísticas</w:t>
      </w:r>
    </w:p>
    <w:p w:rsidR="003C6C11" w:rsidRPr="009A3430" w:rsidRDefault="003C6C11" w:rsidP="003C6C11">
      <w:pPr>
        <w:autoSpaceDE w:val="0"/>
        <w:autoSpaceDN w:val="0"/>
        <w:adjustRightInd w:val="0"/>
        <w:jc w:val="both"/>
        <w:rPr>
          <w:rFonts w:ascii="Arial" w:hAnsi="Arial" w:cs="Arial"/>
          <w:b/>
          <w:color w:val="000000"/>
        </w:rPr>
      </w:pPr>
    </w:p>
    <w:p w:rsidR="00715775" w:rsidRDefault="003C6C11" w:rsidP="003C6C11">
      <w:pPr>
        <w:autoSpaceDE w:val="0"/>
        <w:autoSpaceDN w:val="0"/>
        <w:adjustRightInd w:val="0"/>
        <w:jc w:val="both"/>
        <w:rPr>
          <w:rFonts w:ascii="Arial" w:hAnsi="Arial" w:cs="Arial"/>
          <w:color w:val="000000"/>
        </w:rPr>
      </w:pPr>
      <w:r w:rsidRPr="009A3430">
        <w:rPr>
          <w:rFonts w:ascii="Arial" w:hAnsi="Arial" w:cs="Arial"/>
          <w:color w:val="000000"/>
        </w:rPr>
        <w:t xml:space="preserve">El Archivo Central realiza asesorías y capacitaciones a los servidores de la Alcaldía de Medellín en la organización de Archivos de Gestión, expedientes contractuales, aplicación de Tablas de Retención Documental y Transferencias documentales, se efectuaron </w:t>
      </w:r>
      <w:r w:rsidR="006C13F4">
        <w:rPr>
          <w:rFonts w:ascii="Arial" w:hAnsi="Arial" w:cs="Arial"/>
          <w:color w:val="000000"/>
        </w:rPr>
        <w:t>490</w:t>
      </w:r>
      <w:r w:rsidRPr="009A3430">
        <w:rPr>
          <w:rFonts w:ascii="Arial" w:hAnsi="Arial" w:cs="Arial"/>
          <w:color w:val="000000"/>
        </w:rPr>
        <w:t xml:space="preserve"> asesorías</w:t>
      </w:r>
      <w:r w:rsidR="006C13F4">
        <w:rPr>
          <w:rFonts w:ascii="Arial" w:hAnsi="Arial" w:cs="Arial"/>
          <w:color w:val="000000"/>
        </w:rPr>
        <w:t xml:space="preserve"> durante el año 2019</w:t>
      </w:r>
      <w:r w:rsidR="00D00BAE">
        <w:rPr>
          <w:rFonts w:ascii="Arial" w:hAnsi="Arial" w:cs="Arial"/>
          <w:color w:val="000000"/>
        </w:rPr>
        <w:t>.</w:t>
      </w:r>
    </w:p>
    <w:p w:rsidR="00D00BAE" w:rsidRDefault="00D00BAE" w:rsidP="003C6C11">
      <w:pPr>
        <w:autoSpaceDE w:val="0"/>
        <w:autoSpaceDN w:val="0"/>
        <w:adjustRightInd w:val="0"/>
        <w:jc w:val="both"/>
        <w:rPr>
          <w:rFonts w:ascii="Arial" w:hAnsi="Arial" w:cs="Arial"/>
          <w:color w:val="000000"/>
        </w:rPr>
      </w:pPr>
    </w:p>
    <w:p w:rsidR="00BA5509" w:rsidRPr="00D85087" w:rsidRDefault="00BA5509" w:rsidP="00BA5509">
      <w:pPr>
        <w:autoSpaceDE w:val="0"/>
        <w:autoSpaceDN w:val="0"/>
        <w:adjustRightInd w:val="0"/>
        <w:jc w:val="both"/>
        <w:rPr>
          <w:rFonts w:ascii="Arial" w:hAnsi="Arial" w:cs="Arial"/>
          <w:color w:val="000000"/>
        </w:rPr>
      </w:pPr>
      <w:r w:rsidRPr="00D85087">
        <w:rPr>
          <w:rFonts w:ascii="Arial" w:hAnsi="Arial" w:cs="Arial"/>
          <w:color w:val="000000"/>
        </w:rPr>
        <w:t xml:space="preserve">Adicionalmente, el Archivo Central fue participe en las Jornadas de Reinducción, en la cual fueron atendidos </w:t>
      </w:r>
      <w:r w:rsidRPr="00C65C3E">
        <w:rPr>
          <w:rFonts w:ascii="Arial" w:hAnsi="Arial" w:cs="Arial"/>
          <w:color w:val="000000"/>
        </w:rPr>
        <w:t>3.639</w:t>
      </w:r>
      <w:r w:rsidRPr="00D85087">
        <w:rPr>
          <w:rFonts w:ascii="Arial" w:hAnsi="Arial" w:cs="Arial"/>
          <w:color w:val="000000"/>
        </w:rPr>
        <w:t xml:space="preserve"> servidores de todas las dependencias, aportando con ello a la reflexión y sensibilización  de los servidores de la Alcaldía de Medellín sobre la importancia de la gestión documental como proceso transversal a toda la Entidad, así como la responsabilidad individual que tienen vinculados y contratistas de garantizar la protección y conservación de la información, en el avance hacia una cultura organizacional deseada, concretamente en lo relacionado con la gestión del conocimiento, para la conservación de la memoria institucional. </w:t>
      </w:r>
    </w:p>
    <w:p w:rsidR="00BA5509" w:rsidRDefault="00BA5509" w:rsidP="003C6C11">
      <w:pPr>
        <w:autoSpaceDE w:val="0"/>
        <w:autoSpaceDN w:val="0"/>
        <w:adjustRightInd w:val="0"/>
        <w:jc w:val="both"/>
        <w:rPr>
          <w:rFonts w:ascii="Arial" w:hAnsi="Arial" w:cs="Arial"/>
          <w:bCs/>
          <w:color w:val="000000"/>
        </w:rPr>
      </w:pPr>
    </w:p>
    <w:p w:rsidR="00BA5509" w:rsidRPr="009A3430" w:rsidRDefault="00BA5509" w:rsidP="00BA5509">
      <w:pPr>
        <w:autoSpaceDE w:val="0"/>
        <w:autoSpaceDN w:val="0"/>
        <w:adjustRightInd w:val="0"/>
        <w:jc w:val="both"/>
        <w:rPr>
          <w:rFonts w:ascii="Arial" w:hAnsi="Arial" w:cs="Arial"/>
          <w:b/>
          <w:color w:val="000000"/>
        </w:rPr>
      </w:pPr>
      <w:r w:rsidRPr="00FA0DD5">
        <w:rPr>
          <w:rFonts w:ascii="Arial" w:hAnsi="Arial" w:cs="Arial"/>
          <w:b/>
          <w:color w:val="000000"/>
        </w:rPr>
        <w:t>Seguimiento a los Archivos de Gestión y Control de Registros</w:t>
      </w:r>
    </w:p>
    <w:p w:rsidR="00BA5509" w:rsidRPr="009A3430" w:rsidRDefault="00BA5509" w:rsidP="00BA5509">
      <w:pPr>
        <w:autoSpaceDE w:val="0"/>
        <w:autoSpaceDN w:val="0"/>
        <w:adjustRightInd w:val="0"/>
        <w:jc w:val="both"/>
        <w:rPr>
          <w:rFonts w:ascii="Arial" w:hAnsi="Arial" w:cs="Arial"/>
          <w:b/>
          <w:color w:val="000000"/>
        </w:rPr>
      </w:pPr>
    </w:p>
    <w:p w:rsidR="00FA0DD5" w:rsidRPr="00D85087" w:rsidRDefault="006C13F4" w:rsidP="00FA0DD5">
      <w:pPr>
        <w:contextualSpacing/>
        <w:jc w:val="both"/>
        <w:rPr>
          <w:rFonts w:ascii="Arial" w:hAnsi="Arial" w:cs="Arial"/>
          <w:color w:val="000000"/>
        </w:rPr>
      </w:pPr>
      <w:r>
        <w:rPr>
          <w:rFonts w:ascii="Arial" w:hAnsi="Arial" w:cs="Arial"/>
          <w:color w:val="000000"/>
        </w:rPr>
        <w:t>Para el año 2019 e</w:t>
      </w:r>
      <w:r w:rsidR="00FA0DD5" w:rsidRPr="00D85087">
        <w:rPr>
          <w:rFonts w:ascii="Arial" w:hAnsi="Arial" w:cs="Arial"/>
          <w:color w:val="000000"/>
        </w:rPr>
        <w:t xml:space="preserve">l Archivo Central realizó visita técnica a </w:t>
      </w:r>
      <w:r>
        <w:rPr>
          <w:rFonts w:ascii="Arial" w:hAnsi="Arial" w:cs="Arial"/>
          <w:color w:val="000000"/>
        </w:rPr>
        <w:t>49</w:t>
      </w:r>
      <w:r w:rsidR="00FA0DD5" w:rsidRPr="00D85087">
        <w:rPr>
          <w:rFonts w:ascii="Arial" w:hAnsi="Arial" w:cs="Arial"/>
          <w:color w:val="000000"/>
        </w:rPr>
        <w:t xml:space="preserve"> Archivos de Gestión de la Alcaldía de Medellín, con el propósito de verificar el cumplimiento de la normatividad archivística, organización de archivos, aplicación de Tablas de Retención Documental, así mismo, en aspectos de conservación documental, tales como: inspección y mantenimiento de sistemas de almacenamiento e instalaciones físicas, saneamiento ambiental, limpieza de áreas y documentos, seguridad y emergencias. Se elaboraron los respectivos informes</w:t>
      </w:r>
      <w:r w:rsidR="00E126F0">
        <w:rPr>
          <w:rFonts w:ascii="Arial" w:hAnsi="Arial" w:cs="Arial"/>
          <w:color w:val="000000"/>
        </w:rPr>
        <w:t xml:space="preserve"> </w:t>
      </w:r>
      <w:r w:rsidR="00FA0DD5" w:rsidRPr="00D85087">
        <w:rPr>
          <w:rFonts w:ascii="Arial" w:hAnsi="Arial" w:cs="Arial"/>
          <w:color w:val="000000"/>
        </w:rPr>
        <w:t>con las observaciones encontradas y las recomendaciones de mejora.</w:t>
      </w:r>
    </w:p>
    <w:p w:rsidR="00715775" w:rsidRDefault="00715775" w:rsidP="000D1A4C">
      <w:pPr>
        <w:autoSpaceDE w:val="0"/>
        <w:autoSpaceDN w:val="0"/>
        <w:adjustRightInd w:val="0"/>
        <w:jc w:val="both"/>
        <w:rPr>
          <w:rFonts w:ascii="Arial" w:hAnsi="Arial" w:cs="Arial"/>
          <w:bCs/>
          <w:color w:val="000000"/>
        </w:rPr>
      </w:pPr>
    </w:p>
    <w:p w:rsidR="005E28EA" w:rsidRPr="009A3430" w:rsidRDefault="005E28EA" w:rsidP="005E28EA">
      <w:pPr>
        <w:autoSpaceDE w:val="0"/>
        <w:autoSpaceDN w:val="0"/>
        <w:adjustRightInd w:val="0"/>
        <w:jc w:val="both"/>
        <w:rPr>
          <w:rFonts w:ascii="Arial" w:hAnsi="Arial" w:cs="Arial"/>
          <w:b/>
          <w:color w:val="000000"/>
        </w:rPr>
      </w:pPr>
      <w:r w:rsidRPr="009A3430">
        <w:rPr>
          <w:rFonts w:ascii="Arial" w:hAnsi="Arial" w:cs="Arial"/>
          <w:b/>
          <w:color w:val="000000"/>
        </w:rPr>
        <w:t>Reuniones Comité Interno de Archivos</w:t>
      </w:r>
    </w:p>
    <w:p w:rsidR="005E28EA" w:rsidRPr="009A3430" w:rsidRDefault="005E28EA" w:rsidP="005E28EA">
      <w:pPr>
        <w:autoSpaceDE w:val="0"/>
        <w:autoSpaceDN w:val="0"/>
        <w:adjustRightInd w:val="0"/>
        <w:jc w:val="both"/>
        <w:rPr>
          <w:rFonts w:ascii="Arial" w:hAnsi="Arial" w:cs="Arial"/>
          <w:b/>
          <w:color w:val="000000"/>
        </w:rPr>
      </w:pPr>
    </w:p>
    <w:p w:rsidR="005E28EA" w:rsidRDefault="005E28EA" w:rsidP="005E28EA">
      <w:pPr>
        <w:autoSpaceDE w:val="0"/>
        <w:autoSpaceDN w:val="0"/>
        <w:adjustRightInd w:val="0"/>
        <w:jc w:val="both"/>
        <w:rPr>
          <w:rFonts w:ascii="Arial" w:hAnsi="Arial" w:cs="Arial"/>
          <w:b/>
          <w:color w:val="000000"/>
        </w:rPr>
      </w:pPr>
      <w:r w:rsidRPr="009A3430">
        <w:rPr>
          <w:rFonts w:ascii="Arial" w:hAnsi="Arial" w:cs="Arial"/>
          <w:color w:val="000000"/>
        </w:rPr>
        <w:t>En cumplimiento del Decreto 2578 de 2012 y Decreto 1080 de 2015, el Comité Interno de Archivos</w:t>
      </w:r>
      <w:r w:rsidR="008D47BC">
        <w:rPr>
          <w:rFonts w:ascii="Arial" w:hAnsi="Arial" w:cs="Arial"/>
          <w:color w:val="000000"/>
        </w:rPr>
        <w:t>,</w:t>
      </w:r>
      <w:r w:rsidRPr="009A3430">
        <w:rPr>
          <w:rFonts w:ascii="Arial" w:hAnsi="Arial" w:cs="Arial"/>
          <w:color w:val="000000"/>
        </w:rPr>
        <w:t xml:space="preserve"> </w:t>
      </w:r>
      <w:r w:rsidR="008D47BC" w:rsidRPr="00C42716">
        <w:rPr>
          <w:rFonts w:ascii="Arial" w:eastAsia="Arial Unicode MS" w:hAnsi="Arial" w:cs="Arial"/>
          <w:lang w:eastAsia="es-CO"/>
        </w:rPr>
        <w:t>órgano responsable de definir las p</w:t>
      </w:r>
      <w:r w:rsidR="008D47BC">
        <w:rPr>
          <w:rFonts w:ascii="Arial" w:eastAsia="Arial Unicode MS" w:hAnsi="Arial" w:cs="Arial"/>
          <w:lang w:eastAsia="es-CO"/>
        </w:rPr>
        <w:t xml:space="preserve">olíticas, planes y  programas, </w:t>
      </w:r>
      <w:r w:rsidR="008D47BC" w:rsidRPr="00C42716">
        <w:rPr>
          <w:rFonts w:ascii="Arial" w:eastAsia="Arial Unicode MS" w:hAnsi="Arial" w:cs="Arial"/>
          <w:lang w:eastAsia="es-CO"/>
        </w:rPr>
        <w:t xml:space="preserve">en  todo lo concerniente a los procesos técnicos y administrativos en materia </w:t>
      </w:r>
      <w:r w:rsidR="008D47BC">
        <w:rPr>
          <w:rFonts w:ascii="Arial" w:eastAsia="Arial Unicode MS" w:hAnsi="Arial" w:cs="Arial"/>
          <w:lang w:eastAsia="es-CO"/>
        </w:rPr>
        <w:t xml:space="preserve">archivística de la Entidad, </w:t>
      </w:r>
      <w:r w:rsidRPr="009A3430">
        <w:rPr>
          <w:rFonts w:ascii="Arial" w:hAnsi="Arial" w:cs="Arial"/>
          <w:color w:val="000000"/>
        </w:rPr>
        <w:t xml:space="preserve">se reunió </w:t>
      </w:r>
      <w:r w:rsidR="008D47BC">
        <w:rPr>
          <w:rFonts w:ascii="Arial" w:hAnsi="Arial" w:cs="Arial"/>
          <w:color w:val="000000"/>
        </w:rPr>
        <w:t>tres</w:t>
      </w:r>
      <w:r w:rsidRPr="009A3430">
        <w:rPr>
          <w:rFonts w:ascii="Arial" w:hAnsi="Arial" w:cs="Arial"/>
          <w:color w:val="000000"/>
        </w:rPr>
        <w:t xml:space="preserve"> veces en el 201</w:t>
      </w:r>
      <w:r w:rsidR="008D47BC">
        <w:rPr>
          <w:rFonts w:ascii="Arial" w:hAnsi="Arial" w:cs="Arial"/>
          <w:color w:val="000000"/>
        </w:rPr>
        <w:t>9</w:t>
      </w:r>
      <w:r w:rsidRPr="009A3430">
        <w:rPr>
          <w:rFonts w:ascii="Arial" w:hAnsi="Arial" w:cs="Arial"/>
          <w:color w:val="000000"/>
        </w:rPr>
        <w:t xml:space="preserve"> para tomar decisiones relacionadas con la gestión documental de la Alcaldía de Medellín</w:t>
      </w:r>
      <w:r w:rsidRPr="009A3430">
        <w:rPr>
          <w:rFonts w:ascii="Arial" w:hAnsi="Arial" w:cs="Arial"/>
          <w:b/>
          <w:color w:val="000000"/>
        </w:rPr>
        <w:t>.</w:t>
      </w:r>
      <w:r w:rsidR="00197B89">
        <w:rPr>
          <w:rFonts w:ascii="Arial" w:hAnsi="Arial" w:cs="Arial"/>
          <w:b/>
          <w:color w:val="000000"/>
        </w:rPr>
        <w:t xml:space="preserve"> </w:t>
      </w:r>
    </w:p>
    <w:p w:rsidR="00197B89" w:rsidRDefault="00197B89" w:rsidP="005E28EA">
      <w:pPr>
        <w:autoSpaceDE w:val="0"/>
        <w:autoSpaceDN w:val="0"/>
        <w:adjustRightInd w:val="0"/>
        <w:jc w:val="both"/>
        <w:rPr>
          <w:rFonts w:ascii="Arial" w:hAnsi="Arial" w:cs="Arial"/>
          <w:b/>
          <w:color w:val="000000"/>
        </w:rPr>
      </w:pPr>
    </w:p>
    <w:p w:rsidR="00197B89" w:rsidRDefault="00197B89" w:rsidP="00197B89">
      <w:pPr>
        <w:autoSpaceDE w:val="0"/>
        <w:autoSpaceDN w:val="0"/>
        <w:adjustRightInd w:val="0"/>
        <w:jc w:val="both"/>
        <w:rPr>
          <w:rFonts w:ascii="Arial" w:hAnsi="Arial" w:cs="Arial"/>
          <w:color w:val="000000"/>
        </w:rPr>
      </w:pPr>
    </w:p>
    <w:p w:rsidR="00197B89" w:rsidRDefault="00197B89" w:rsidP="00197B89">
      <w:pPr>
        <w:jc w:val="both"/>
        <w:rPr>
          <w:rFonts w:ascii="Arial" w:eastAsia="Times New Roman" w:hAnsi="Arial" w:cs="Arial"/>
          <w:lang w:val="es-ES" w:eastAsia="es-ES"/>
        </w:rPr>
      </w:pPr>
      <w:r w:rsidRPr="00304907">
        <w:rPr>
          <w:rFonts w:ascii="Arial" w:eastAsia="Times New Roman" w:hAnsi="Arial" w:cs="Arial"/>
          <w:lang w:val="es-ES" w:eastAsia="es-ES"/>
        </w:rPr>
        <w:t xml:space="preserve">Acta N° 1 </w:t>
      </w:r>
      <w:r>
        <w:rPr>
          <w:rFonts w:ascii="Arial" w:eastAsia="Times New Roman" w:hAnsi="Arial" w:cs="Arial"/>
          <w:lang w:val="es-ES" w:eastAsia="es-ES"/>
        </w:rPr>
        <w:t xml:space="preserve">del </w:t>
      </w:r>
      <w:r w:rsidR="008D47BC">
        <w:rPr>
          <w:rFonts w:ascii="Arial" w:eastAsia="Times New Roman" w:hAnsi="Arial" w:cs="Arial"/>
          <w:lang w:val="es-ES" w:eastAsia="es-ES"/>
        </w:rPr>
        <w:t>12</w:t>
      </w:r>
      <w:r>
        <w:rPr>
          <w:rFonts w:ascii="Arial" w:eastAsia="Times New Roman" w:hAnsi="Arial" w:cs="Arial"/>
          <w:lang w:val="es-ES" w:eastAsia="es-ES"/>
        </w:rPr>
        <w:t xml:space="preserve"> de </w:t>
      </w:r>
      <w:r w:rsidR="008D47BC">
        <w:rPr>
          <w:rFonts w:ascii="Arial" w:eastAsia="Times New Roman" w:hAnsi="Arial" w:cs="Arial"/>
          <w:lang w:val="es-ES" w:eastAsia="es-ES"/>
        </w:rPr>
        <w:t>junio</w:t>
      </w:r>
      <w:r>
        <w:rPr>
          <w:rFonts w:ascii="Arial" w:eastAsia="Times New Roman" w:hAnsi="Arial" w:cs="Arial"/>
          <w:lang w:val="es-ES" w:eastAsia="es-ES"/>
        </w:rPr>
        <w:t xml:space="preserve"> de 201</w:t>
      </w:r>
      <w:r w:rsidR="008D47BC">
        <w:rPr>
          <w:rFonts w:ascii="Arial" w:eastAsia="Times New Roman" w:hAnsi="Arial" w:cs="Arial"/>
          <w:lang w:val="es-ES" w:eastAsia="es-ES"/>
        </w:rPr>
        <w:t>9</w:t>
      </w:r>
    </w:p>
    <w:p w:rsidR="008D47BC" w:rsidRDefault="008D47BC" w:rsidP="00197B89">
      <w:pPr>
        <w:jc w:val="both"/>
        <w:rPr>
          <w:rFonts w:ascii="Arial" w:eastAsia="Times New Roman" w:hAnsi="Arial" w:cs="Arial"/>
          <w:lang w:val="es-ES" w:eastAsia="es-ES"/>
        </w:rPr>
      </w:pPr>
    </w:p>
    <w:p w:rsidR="008D47BC" w:rsidRPr="00271285" w:rsidRDefault="008D47BC" w:rsidP="00271285">
      <w:pPr>
        <w:pStyle w:val="Prrafodelista"/>
        <w:numPr>
          <w:ilvl w:val="0"/>
          <w:numId w:val="10"/>
        </w:numPr>
        <w:jc w:val="both"/>
        <w:rPr>
          <w:rFonts w:ascii="Arial" w:hAnsi="Arial" w:cs="Arial"/>
          <w:lang w:val="es-ES" w:eastAsia="es-ES"/>
        </w:rPr>
      </w:pPr>
      <w:r w:rsidRPr="00271285">
        <w:rPr>
          <w:rFonts w:ascii="Arial" w:hAnsi="Arial" w:cs="Arial"/>
          <w:lang w:val="es-ES" w:eastAsia="es-ES"/>
        </w:rPr>
        <w:t>Aprobar las Tablas de Valoración Documental de la Alcaldía de Medellín.</w:t>
      </w:r>
    </w:p>
    <w:p w:rsidR="008D47BC" w:rsidRPr="00271285" w:rsidRDefault="008D47BC" w:rsidP="00271285">
      <w:pPr>
        <w:pStyle w:val="Prrafodelista"/>
        <w:numPr>
          <w:ilvl w:val="0"/>
          <w:numId w:val="10"/>
        </w:numPr>
        <w:jc w:val="both"/>
        <w:rPr>
          <w:rFonts w:ascii="Arial" w:hAnsi="Arial" w:cs="Arial"/>
          <w:lang w:val="es-ES" w:eastAsia="es-ES"/>
        </w:rPr>
      </w:pPr>
      <w:r w:rsidRPr="00271285">
        <w:rPr>
          <w:rFonts w:ascii="Arial" w:hAnsi="Arial" w:cs="Arial"/>
          <w:lang w:val="es-ES" w:eastAsia="es-ES"/>
        </w:rPr>
        <w:lastRenderedPageBreak/>
        <w:t>Aprobación Transferencia al Archivo Histórico de Medellín</w:t>
      </w:r>
    </w:p>
    <w:p w:rsidR="008D47BC" w:rsidRPr="00271285" w:rsidRDefault="008D47BC" w:rsidP="00271285">
      <w:pPr>
        <w:pStyle w:val="Prrafodelista"/>
        <w:numPr>
          <w:ilvl w:val="0"/>
          <w:numId w:val="10"/>
        </w:numPr>
        <w:jc w:val="both"/>
        <w:rPr>
          <w:rFonts w:ascii="Arial" w:hAnsi="Arial" w:cs="Arial"/>
          <w:lang w:val="es-ES" w:eastAsia="es-ES"/>
        </w:rPr>
      </w:pPr>
      <w:r w:rsidRPr="00271285">
        <w:rPr>
          <w:rFonts w:ascii="Arial" w:hAnsi="Arial" w:cs="Arial"/>
          <w:lang w:val="es-ES" w:eastAsia="es-ES"/>
        </w:rPr>
        <w:t>Aprobar eliminación de documentos  de la Subsecretaría de Logística Organizacional</w:t>
      </w:r>
    </w:p>
    <w:p w:rsidR="008D47BC" w:rsidRPr="00271285" w:rsidRDefault="008D47BC" w:rsidP="00271285">
      <w:pPr>
        <w:pStyle w:val="Prrafodelista"/>
        <w:numPr>
          <w:ilvl w:val="0"/>
          <w:numId w:val="10"/>
        </w:numPr>
        <w:jc w:val="both"/>
        <w:rPr>
          <w:rFonts w:ascii="Arial" w:hAnsi="Arial" w:cs="Arial"/>
          <w:lang w:val="es-ES" w:eastAsia="es-ES"/>
        </w:rPr>
      </w:pPr>
      <w:r w:rsidRPr="00271285">
        <w:rPr>
          <w:rFonts w:ascii="Arial" w:hAnsi="Arial" w:cs="Arial"/>
          <w:lang w:val="es-ES" w:eastAsia="es-ES"/>
        </w:rPr>
        <w:t>Aprobar eliminación de documentos de la Unidad de Seguridad Alimentaria- Secretaría de Inclusión Social, Familia y Derechos Humanos</w:t>
      </w:r>
    </w:p>
    <w:p w:rsidR="008D47BC" w:rsidRPr="00271285" w:rsidRDefault="008D47BC" w:rsidP="00271285">
      <w:pPr>
        <w:pStyle w:val="Prrafodelista"/>
        <w:numPr>
          <w:ilvl w:val="0"/>
          <w:numId w:val="10"/>
        </w:numPr>
        <w:jc w:val="both"/>
        <w:rPr>
          <w:rFonts w:ascii="Arial" w:hAnsi="Arial" w:cs="Arial"/>
          <w:lang w:val="es-ES" w:eastAsia="es-ES"/>
        </w:rPr>
      </w:pPr>
      <w:r w:rsidRPr="00271285">
        <w:rPr>
          <w:rFonts w:ascii="Arial" w:hAnsi="Arial" w:cs="Arial"/>
          <w:lang w:val="es-ES" w:eastAsia="es-ES"/>
        </w:rPr>
        <w:t>Aprobar eliminación de documentos de  la Subsecretaría de Espacio Público</w:t>
      </w:r>
    </w:p>
    <w:p w:rsidR="008D47BC" w:rsidRPr="00271285" w:rsidRDefault="008D47BC" w:rsidP="00271285">
      <w:pPr>
        <w:pStyle w:val="Prrafodelista"/>
        <w:numPr>
          <w:ilvl w:val="0"/>
          <w:numId w:val="10"/>
        </w:numPr>
        <w:jc w:val="both"/>
        <w:rPr>
          <w:rFonts w:ascii="Arial" w:hAnsi="Arial" w:cs="Arial"/>
          <w:lang w:val="es-ES" w:eastAsia="es-ES"/>
        </w:rPr>
      </w:pPr>
      <w:r w:rsidRPr="00271285">
        <w:rPr>
          <w:rFonts w:ascii="Arial" w:hAnsi="Arial" w:cs="Arial"/>
          <w:lang w:val="es-ES" w:eastAsia="es-ES"/>
        </w:rPr>
        <w:t>Aprobar eliminación de documentos de la Secretaría de Salud/ Subsecretaría de Aseguramiento</w:t>
      </w:r>
    </w:p>
    <w:p w:rsidR="00197B89" w:rsidRDefault="00197B89" w:rsidP="00197B89">
      <w:pPr>
        <w:pStyle w:val="Prrafodelista"/>
        <w:jc w:val="both"/>
        <w:rPr>
          <w:rFonts w:ascii="Arial" w:hAnsi="Arial" w:cs="Arial"/>
          <w:lang w:val="es-ES" w:eastAsia="es-ES"/>
        </w:rPr>
      </w:pPr>
    </w:p>
    <w:p w:rsidR="00197B89" w:rsidRPr="00304907" w:rsidRDefault="00197B89" w:rsidP="00197B89">
      <w:pPr>
        <w:jc w:val="both"/>
        <w:rPr>
          <w:rFonts w:ascii="Arial" w:eastAsia="Times New Roman" w:hAnsi="Arial" w:cs="Arial"/>
          <w:lang w:val="es-ES" w:eastAsia="es-ES"/>
        </w:rPr>
      </w:pPr>
    </w:p>
    <w:p w:rsidR="00197B89" w:rsidRDefault="00197B89" w:rsidP="00197B89">
      <w:pPr>
        <w:jc w:val="both"/>
        <w:rPr>
          <w:rFonts w:ascii="Arial" w:eastAsia="Times New Roman" w:hAnsi="Arial" w:cs="Arial"/>
          <w:lang w:val="es-ES" w:eastAsia="es-ES"/>
        </w:rPr>
      </w:pPr>
      <w:r w:rsidRPr="00304907">
        <w:rPr>
          <w:rFonts w:ascii="Arial" w:eastAsia="Times New Roman" w:hAnsi="Arial" w:cs="Arial"/>
          <w:lang w:val="es-ES" w:eastAsia="es-ES"/>
        </w:rPr>
        <w:t xml:space="preserve">Acta N° 2 </w:t>
      </w:r>
      <w:r>
        <w:rPr>
          <w:rFonts w:ascii="Arial" w:eastAsia="Times New Roman" w:hAnsi="Arial" w:cs="Arial"/>
          <w:lang w:val="es-ES" w:eastAsia="es-ES"/>
        </w:rPr>
        <w:t>del 2</w:t>
      </w:r>
      <w:r w:rsidR="00271285">
        <w:rPr>
          <w:rFonts w:ascii="Arial" w:eastAsia="Times New Roman" w:hAnsi="Arial" w:cs="Arial"/>
          <w:lang w:val="es-ES" w:eastAsia="es-ES"/>
        </w:rPr>
        <w:t>2</w:t>
      </w:r>
      <w:r>
        <w:rPr>
          <w:rFonts w:ascii="Arial" w:eastAsia="Times New Roman" w:hAnsi="Arial" w:cs="Arial"/>
          <w:lang w:val="es-ES" w:eastAsia="es-ES"/>
        </w:rPr>
        <w:t xml:space="preserve"> de </w:t>
      </w:r>
      <w:r w:rsidR="00271285">
        <w:rPr>
          <w:rFonts w:ascii="Arial" w:eastAsia="Times New Roman" w:hAnsi="Arial" w:cs="Arial"/>
          <w:lang w:val="es-ES" w:eastAsia="es-ES"/>
        </w:rPr>
        <w:t xml:space="preserve">octubre </w:t>
      </w:r>
      <w:r>
        <w:rPr>
          <w:rFonts w:ascii="Arial" w:eastAsia="Times New Roman" w:hAnsi="Arial" w:cs="Arial"/>
          <w:lang w:val="es-ES" w:eastAsia="es-ES"/>
        </w:rPr>
        <w:t>de 201</w:t>
      </w:r>
      <w:r w:rsidR="00271285">
        <w:rPr>
          <w:rFonts w:ascii="Arial" w:eastAsia="Times New Roman" w:hAnsi="Arial" w:cs="Arial"/>
          <w:lang w:val="es-ES" w:eastAsia="es-ES"/>
        </w:rPr>
        <w:t>9</w:t>
      </w:r>
    </w:p>
    <w:p w:rsidR="00271285" w:rsidRDefault="00271285" w:rsidP="00197B89">
      <w:pPr>
        <w:jc w:val="both"/>
        <w:rPr>
          <w:rFonts w:ascii="Arial" w:eastAsia="Times New Roman" w:hAnsi="Arial" w:cs="Arial"/>
          <w:lang w:val="es-ES" w:eastAsia="es-ES"/>
        </w:rPr>
      </w:pPr>
    </w:p>
    <w:p w:rsidR="00271285" w:rsidRPr="00271285" w:rsidRDefault="00271285" w:rsidP="00271285">
      <w:pPr>
        <w:pStyle w:val="Prrafodelista"/>
        <w:numPr>
          <w:ilvl w:val="0"/>
          <w:numId w:val="11"/>
        </w:numPr>
        <w:jc w:val="both"/>
        <w:rPr>
          <w:rFonts w:ascii="Arial" w:hAnsi="Arial" w:cs="Arial"/>
          <w:lang w:val="es-ES" w:eastAsia="es-ES"/>
        </w:rPr>
      </w:pPr>
      <w:r w:rsidRPr="00271285">
        <w:rPr>
          <w:rFonts w:ascii="Arial" w:hAnsi="Arial" w:cs="Arial"/>
          <w:lang w:val="es-ES" w:eastAsia="es-ES"/>
        </w:rPr>
        <w:t>Aprobación de eliminación de documentos que cumplieron tiempo de retención según Tablas de Val</w:t>
      </w:r>
      <w:r>
        <w:rPr>
          <w:rFonts w:ascii="Arial" w:hAnsi="Arial" w:cs="Arial"/>
          <w:lang w:val="es-ES" w:eastAsia="es-ES"/>
        </w:rPr>
        <w:t>oración Documental Fondo CORVIDE</w:t>
      </w:r>
      <w:r w:rsidRPr="00271285">
        <w:rPr>
          <w:rFonts w:ascii="Arial" w:hAnsi="Arial" w:cs="Arial"/>
          <w:lang w:val="es-ES" w:eastAsia="es-ES"/>
        </w:rPr>
        <w:t>.</w:t>
      </w:r>
    </w:p>
    <w:p w:rsidR="00271285" w:rsidRPr="00271285" w:rsidRDefault="00271285" w:rsidP="00271285">
      <w:pPr>
        <w:pStyle w:val="Prrafodelista"/>
        <w:numPr>
          <w:ilvl w:val="0"/>
          <w:numId w:val="11"/>
        </w:numPr>
        <w:jc w:val="both"/>
        <w:rPr>
          <w:rFonts w:ascii="Arial" w:hAnsi="Arial" w:cs="Arial"/>
          <w:lang w:val="es-ES" w:eastAsia="es-ES"/>
        </w:rPr>
      </w:pPr>
      <w:r w:rsidRPr="00271285">
        <w:rPr>
          <w:rFonts w:ascii="Arial" w:hAnsi="Arial" w:cs="Arial"/>
          <w:lang w:val="es-ES" w:eastAsia="es-ES"/>
        </w:rPr>
        <w:t>Aprobación de eliminación de los vouchers (talones) generados en las Zonas de Estacionamiento Regulado Z.E.R, Secretaría de Movilidad.</w:t>
      </w:r>
    </w:p>
    <w:p w:rsidR="00271285" w:rsidRPr="00271285" w:rsidRDefault="00271285" w:rsidP="00271285">
      <w:pPr>
        <w:pStyle w:val="Prrafodelista"/>
        <w:numPr>
          <w:ilvl w:val="0"/>
          <w:numId w:val="11"/>
        </w:numPr>
        <w:jc w:val="both"/>
        <w:rPr>
          <w:rFonts w:ascii="Arial" w:hAnsi="Arial" w:cs="Arial"/>
          <w:lang w:val="es-ES" w:eastAsia="es-ES"/>
        </w:rPr>
      </w:pPr>
      <w:r w:rsidRPr="00271285">
        <w:rPr>
          <w:rFonts w:ascii="Arial" w:hAnsi="Arial" w:cs="Arial"/>
          <w:lang w:val="es-ES" w:eastAsia="es-ES"/>
        </w:rPr>
        <w:t>Aprobación de eliminación de las contravenciones de tránsito (comparendos) Secretaría de Movilidad.</w:t>
      </w:r>
    </w:p>
    <w:p w:rsidR="00C8764F" w:rsidRDefault="00C8764F" w:rsidP="00197B89">
      <w:pPr>
        <w:jc w:val="both"/>
        <w:rPr>
          <w:rFonts w:ascii="Arial" w:eastAsia="Times New Roman" w:hAnsi="Arial" w:cs="Arial"/>
          <w:lang w:val="es-ES" w:eastAsia="es-ES"/>
        </w:rPr>
      </w:pPr>
    </w:p>
    <w:p w:rsidR="00197B89" w:rsidRDefault="00197B89" w:rsidP="00197B89">
      <w:pPr>
        <w:jc w:val="both"/>
        <w:rPr>
          <w:rFonts w:ascii="Arial" w:eastAsia="Times New Roman" w:hAnsi="Arial" w:cs="Arial"/>
          <w:lang w:val="es-ES" w:eastAsia="es-ES"/>
        </w:rPr>
      </w:pPr>
      <w:r w:rsidRPr="00304907">
        <w:rPr>
          <w:rFonts w:ascii="Arial" w:eastAsia="Times New Roman" w:hAnsi="Arial" w:cs="Arial"/>
          <w:lang w:val="es-ES" w:eastAsia="es-ES"/>
        </w:rPr>
        <w:t xml:space="preserve">Acta N° 3 </w:t>
      </w:r>
      <w:r>
        <w:rPr>
          <w:rFonts w:ascii="Arial" w:eastAsia="Times New Roman" w:hAnsi="Arial" w:cs="Arial"/>
          <w:lang w:val="es-ES" w:eastAsia="es-ES"/>
        </w:rPr>
        <w:t>del 2</w:t>
      </w:r>
      <w:r w:rsidR="00271285">
        <w:rPr>
          <w:rFonts w:ascii="Arial" w:eastAsia="Times New Roman" w:hAnsi="Arial" w:cs="Arial"/>
          <w:lang w:val="es-ES" w:eastAsia="es-ES"/>
        </w:rPr>
        <w:t>7</w:t>
      </w:r>
      <w:r>
        <w:rPr>
          <w:rFonts w:ascii="Arial" w:eastAsia="Times New Roman" w:hAnsi="Arial" w:cs="Arial"/>
          <w:lang w:val="es-ES" w:eastAsia="es-ES"/>
        </w:rPr>
        <w:t xml:space="preserve"> de Noviembre de 201</w:t>
      </w:r>
      <w:r w:rsidR="00271285">
        <w:rPr>
          <w:rFonts w:ascii="Arial" w:eastAsia="Times New Roman" w:hAnsi="Arial" w:cs="Arial"/>
          <w:lang w:val="es-ES" w:eastAsia="es-ES"/>
        </w:rPr>
        <w:t>9</w:t>
      </w:r>
    </w:p>
    <w:p w:rsidR="00271285" w:rsidRDefault="00271285" w:rsidP="00197B89">
      <w:pPr>
        <w:jc w:val="both"/>
        <w:rPr>
          <w:rFonts w:ascii="Arial" w:eastAsia="Times New Roman" w:hAnsi="Arial" w:cs="Arial"/>
          <w:lang w:val="es-ES" w:eastAsia="es-ES"/>
        </w:rPr>
      </w:pPr>
    </w:p>
    <w:p w:rsidR="00271285" w:rsidRPr="00271285" w:rsidRDefault="00271285" w:rsidP="00271285">
      <w:pPr>
        <w:pStyle w:val="Prrafodelista"/>
        <w:numPr>
          <w:ilvl w:val="0"/>
          <w:numId w:val="12"/>
        </w:numPr>
        <w:jc w:val="both"/>
        <w:rPr>
          <w:rFonts w:ascii="Arial" w:hAnsi="Arial" w:cs="Arial"/>
          <w:lang w:val="es-ES" w:eastAsia="es-ES"/>
        </w:rPr>
      </w:pPr>
      <w:r w:rsidRPr="00271285">
        <w:rPr>
          <w:rFonts w:ascii="Arial" w:hAnsi="Arial" w:cs="Arial"/>
          <w:lang w:val="es-ES" w:eastAsia="es-ES"/>
        </w:rPr>
        <w:t>Presentación Informe de Gestión Unidad de Archivo Central.</w:t>
      </w:r>
    </w:p>
    <w:p w:rsidR="00271285" w:rsidRPr="00271285" w:rsidRDefault="00271285" w:rsidP="00271285">
      <w:pPr>
        <w:pStyle w:val="Prrafodelista"/>
        <w:numPr>
          <w:ilvl w:val="0"/>
          <w:numId w:val="12"/>
        </w:numPr>
        <w:jc w:val="both"/>
        <w:rPr>
          <w:rFonts w:ascii="Arial" w:hAnsi="Arial" w:cs="Arial"/>
          <w:lang w:val="es-ES" w:eastAsia="es-ES"/>
        </w:rPr>
      </w:pPr>
      <w:r w:rsidRPr="00271285">
        <w:rPr>
          <w:rFonts w:ascii="Arial" w:hAnsi="Arial" w:cs="Arial"/>
          <w:lang w:val="es-ES" w:eastAsia="es-ES"/>
        </w:rPr>
        <w:t>Aprobación Caracterización de Usuarios Archivo Central.</w:t>
      </w:r>
    </w:p>
    <w:p w:rsidR="00271285" w:rsidRPr="00271285" w:rsidRDefault="00271285" w:rsidP="00271285">
      <w:pPr>
        <w:pStyle w:val="Prrafodelista"/>
        <w:numPr>
          <w:ilvl w:val="0"/>
          <w:numId w:val="12"/>
        </w:numPr>
        <w:jc w:val="both"/>
        <w:rPr>
          <w:rFonts w:ascii="Arial" w:hAnsi="Arial" w:cs="Arial"/>
          <w:lang w:val="es-ES" w:eastAsia="es-ES"/>
        </w:rPr>
      </w:pPr>
      <w:r w:rsidRPr="00271285">
        <w:rPr>
          <w:rFonts w:ascii="Arial" w:hAnsi="Arial" w:cs="Arial"/>
          <w:lang w:val="es-ES" w:eastAsia="es-ES"/>
        </w:rPr>
        <w:t>Aprobación del Sistema Integrado de Conservación Documental-SIC-Plan de Conservación Documental y Plan de Preservación Digital a Largo Plazo.</w:t>
      </w:r>
    </w:p>
    <w:p w:rsidR="00271285" w:rsidRPr="00271285" w:rsidRDefault="00271285" w:rsidP="00271285">
      <w:pPr>
        <w:pStyle w:val="Prrafodelista"/>
        <w:numPr>
          <w:ilvl w:val="0"/>
          <w:numId w:val="12"/>
        </w:numPr>
        <w:jc w:val="both"/>
        <w:rPr>
          <w:rFonts w:ascii="Arial" w:hAnsi="Arial" w:cs="Arial"/>
          <w:lang w:val="es-ES" w:eastAsia="es-ES"/>
        </w:rPr>
      </w:pPr>
      <w:r w:rsidRPr="00271285">
        <w:rPr>
          <w:rFonts w:ascii="Arial" w:hAnsi="Arial" w:cs="Arial"/>
          <w:lang w:val="es-ES" w:eastAsia="es-ES"/>
        </w:rPr>
        <w:t>Aprobación Modelo de Requisitos para la Gestión de Doc</w:t>
      </w:r>
      <w:r>
        <w:rPr>
          <w:rFonts w:ascii="Arial" w:hAnsi="Arial" w:cs="Arial"/>
          <w:lang w:val="es-ES" w:eastAsia="es-ES"/>
        </w:rPr>
        <w:t>umentos Electrónicos de Archivo-MOREQ.</w:t>
      </w:r>
    </w:p>
    <w:p w:rsidR="00271285" w:rsidRPr="00271285" w:rsidRDefault="00271285" w:rsidP="00271285">
      <w:pPr>
        <w:pStyle w:val="Prrafodelista"/>
        <w:numPr>
          <w:ilvl w:val="0"/>
          <w:numId w:val="12"/>
        </w:numPr>
        <w:jc w:val="both"/>
        <w:rPr>
          <w:rFonts w:ascii="Arial" w:hAnsi="Arial" w:cs="Arial"/>
          <w:lang w:val="es-ES" w:eastAsia="es-ES"/>
        </w:rPr>
      </w:pPr>
      <w:r w:rsidRPr="00271285">
        <w:rPr>
          <w:rFonts w:ascii="Arial" w:hAnsi="Arial" w:cs="Arial"/>
          <w:lang w:val="es-ES" w:eastAsia="es-ES"/>
        </w:rPr>
        <w:t xml:space="preserve">Aprobación Tabla de Control de Acceso </w:t>
      </w:r>
    </w:p>
    <w:p w:rsidR="00197B89" w:rsidRDefault="00271285" w:rsidP="009F46FC">
      <w:pPr>
        <w:pStyle w:val="Prrafodelista"/>
        <w:numPr>
          <w:ilvl w:val="0"/>
          <w:numId w:val="12"/>
        </w:numPr>
        <w:jc w:val="both"/>
        <w:rPr>
          <w:rFonts w:ascii="Arial" w:hAnsi="Arial" w:cs="Arial"/>
          <w:lang w:val="es-ES" w:eastAsia="es-ES"/>
        </w:rPr>
      </w:pPr>
      <w:r w:rsidRPr="00271285">
        <w:rPr>
          <w:rFonts w:ascii="Arial" w:hAnsi="Arial" w:cs="Arial"/>
          <w:lang w:val="es-ES" w:eastAsia="es-ES"/>
        </w:rPr>
        <w:t>Aprobar eliminación de documentos de la Subsecretaría de Gestión Humana-Unidad de Desarrollo Humano.</w:t>
      </w:r>
    </w:p>
    <w:p w:rsidR="00271285" w:rsidRDefault="00271285" w:rsidP="00271285">
      <w:pPr>
        <w:jc w:val="both"/>
        <w:rPr>
          <w:rFonts w:ascii="Arial" w:hAnsi="Arial" w:cs="Arial"/>
          <w:lang w:val="es-ES" w:eastAsia="es-ES"/>
        </w:rPr>
      </w:pPr>
    </w:p>
    <w:p w:rsidR="00271285" w:rsidRPr="00271285" w:rsidRDefault="00271285" w:rsidP="00271285">
      <w:pPr>
        <w:jc w:val="both"/>
        <w:rPr>
          <w:rFonts w:ascii="Arial" w:hAnsi="Arial" w:cs="Arial"/>
          <w:lang w:val="es-ES" w:eastAsia="es-ES"/>
        </w:rPr>
      </w:pPr>
    </w:p>
    <w:p w:rsidR="00197B89" w:rsidRPr="0099212F" w:rsidRDefault="00197B89" w:rsidP="00197B89">
      <w:pPr>
        <w:autoSpaceDE w:val="0"/>
        <w:autoSpaceDN w:val="0"/>
        <w:adjustRightInd w:val="0"/>
        <w:jc w:val="both"/>
        <w:rPr>
          <w:rFonts w:ascii="Arial" w:hAnsi="Arial" w:cs="Arial"/>
          <w:b/>
          <w:color w:val="000000"/>
        </w:rPr>
      </w:pPr>
      <w:r w:rsidRPr="0099212F">
        <w:rPr>
          <w:rFonts w:ascii="Arial" w:hAnsi="Arial" w:cs="Arial"/>
          <w:b/>
          <w:color w:val="000000"/>
        </w:rPr>
        <w:t xml:space="preserve">Informes Archivo General de la Nación </w:t>
      </w:r>
    </w:p>
    <w:p w:rsidR="00197B89" w:rsidRPr="0099212F" w:rsidRDefault="00197B89" w:rsidP="00197B89">
      <w:pPr>
        <w:autoSpaceDE w:val="0"/>
        <w:autoSpaceDN w:val="0"/>
        <w:adjustRightInd w:val="0"/>
        <w:jc w:val="both"/>
        <w:rPr>
          <w:rFonts w:ascii="Arial" w:hAnsi="Arial" w:cs="Arial"/>
          <w:b/>
          <w:color w:val="000000"/>
        </w:rPr>
      </w:pPr>
    </w:p>
    <w:p w:rsidR="00197B89" w:rsidRDefault="00197B89" w:rsidP="00197B89">
      <w:pPr>
        <w:autoSpaceDE w:val="0"/>
        <w:autoSpaceDN w:val="0"/>
        <w:adjustRightInd w:val="0"/>
        <w:jc w:val="both"/>
        <w:rPr>
          <w:rFonts w:ascii="Arial" w:hAnsi="Arial" w:cs="Arial"/>
          <w:color w:val="000000"/>
        </w:rPr>
      </w:pPr>
      <w:r w:rsidRPr="0099212F">
        <w:rPr>
          <w:rFonts w:ascii="Arial" w:hAnsi="Arial" w:cs="Arial"/>
          <w:color w:val="000000"/>
        </w:rPr>
        <w:t>En cumplimiento de</w:t>
      </w:r>
      <w:r w:rsidR="00985429">
        <w:rPr>
          <w:rFonts w:ascii="Arial" w:hAnsi="Arial" w:cs="Arial"/>
          <w:color w:val="000000"/>
        </w:rPr>
        <w:t xml:space="preserve"> los lineamientos emanados desde el Archivo General de la Nación se rindieron informes y requerimientos durante el 2019 a saber.</w:t>
      </w:r>
    </w:p>
    <w:p w:rsidR="00985429" w:rsidRDefault="00985429" w:rsidP="00197B89">
      <w:pPr>
        <w:autoSpaceDE w:val="0"/>
        <w:autoSpaceDN w:val="0"/>
        <w:adjustRightInd w:val="0"/>
        <w:jc w:val="both"/>
        <w:rPr>
          <w:rFonts w:ascii="Arial" w:hAnsi="Arial" w:cs="Arial"/>
          <w:color w:val="000000"/>
        </w:rPr>
      </w:pPr>
    </w:p>
    <w:p w:rsidR="00985429" w:rsidRDefault="00985429" w:rsidP="00985429">
      <w:pPr>
        <w:pStyle w:val="Prrafodelista"/>
        <w:numPr>
          <w:ilvl w:val="0"/>
          <w:numId w:val="13"/>
        </w:numPr>
        <w:autoSpaceDE w:val="0"/>
        <w:autoSpaceDN w:val="0"/>
        <w:adjustRightInd w:val="0"/>
        <w:jc w:val="both"/>
        <w:rPr>
          <w:rFonts w:ascii="Arial" w:hAnsi="Arial" w:cs="Arial"/>
          <w:color w:val="000000"/>
        </w:rPr>
      </w:pPr>
      <w:r>
        <w:rPr>
          <w:rFonts w:ascii="Arial" w:hAnsi="Arial" w:cs="Arial"/>
          <w:color w:val="000000"/>
        </w:rPr>
        <w:t>Censo Nacional de Archivos.</w:t>
      </w:r>
    </w:p>
    <w:p w:rsidR="00985429" w:rsidRPr="00985429" w:rsidRDefault="00985429" w:rsidP="00985429">
      <w:pPr>
        <w:autoSpaceDE w:val="0"/>
        <w:autoSpaceDN w:val="0"/>
        <w:adjustRightInd w:val="0"/>
        <w:jc w:val="both"/>
        <w:rPr>
          <w:rFonts w:ascii="Arial" w:hAnsi="Arial" w:cs="Arial"/>
          <w:color w:val="000000"/>
        </w:rPr>
      </w:pPr>
      <w:r w:rsidRPr="00985429">
        <w:rPr>
          <w:rFonts w:ascii="Arial" w:hAnsi="Arial" w:cs="Arial"/>
          <w:color w:val="000000"/>
        </w:rPr>
        <w:t xml:space="preserve">El Decreto 1080 de 2015 en su artículo 2.8.2.4.2 establece lo siguiente: “Censo Guía de Archivos del Sector Público. Es responsabilidad del Archivo General de </w:t>
      </w:r>
      <w:r w:rsidRPr="00985429">
        <w:rPr>
          <w:rFonts w:ascii="Arial" w:hAnsi="Arial" w:cs="Arial"/>
          <w:color w:val="000000"/>
        </w:rPr>
        <w:lastRenderedPageBreak/>
        <w:t>la Nación Jorge Palacios Preciado y de los Archivos Territoriales elaborar un Censo Guía de Archivos Públicos del orden nacional o territorial y de mantenerlo actualizado”.</w:t>
      </w:r>
    </w:p>
    <w:p w:rsidR="00985429" w:rsidRPr="00985429" w:rsidRDefault="00985429" w:rsidP="00985429">
      <w:pPr>
        <w:autoSpaceDE w:val="0"/>
        <w:autoSpaceDN w:val="0"/>
        <w:adjustRightInd w:val="0"/>
        <w:jc w:val="both"/>
        <w:rPr>
          <w:rFonts w:ascii="Arial" w:hAnsi="Arial" w:cs="Arial"/>
          <w:color w:val="000000"/>
        </w:rPr>
      </w:pPr>
    </w:p>
    <w:p w:rsidR="00985429" w:rsidRPr="00985429" w:rsidRDefault="00985429" w:rsidP="00985429">
      <w:pPr>
        <w:autoSpaceDE w:val="0"/>
        <w:autoSpaceDN w:val="0"/>
        <w:adjustRightInd w:val="0"/>
        <w:jc w:val="both"/>
        <w:rPr>
          <w:rFonts w:ascii="Arial" w:hAnsi="Arial" w:cs="Arial"/>
          <w:color w:val="000000"/>
        </w:rPr>
      </w:pPr>
      <w:r w:rsidRPr="00985429">
        <w:rPr>
          <w:rFonts w:ascii="Arial" w:hAnsi="Arial" w:cs="Arial"/>
          <w:color w:val="000000"/>
        </w:rPr>
        <w:t>El Censo Nacional de Archivos -CNA- es el instrumento que tiene como fin identificar los archivos colombianos y sus fondos documentales. El Censo busca recopilar datos como: identificación institucional, acceso a la información, historia institucional, infraestructura, información básica sobre los fondos documentales, fechas extremas y volumen documental, entre otros</w:t>
      </w:r>
      <w:r>
        <w:rPr>
          <w:rStyle w:val="Refdenotaalpie"/>
          <w:rFonts w:ascii="Arial" w:hAnsi="Arial" w:cs="Arial"/>
          <w:color w:val="000000"/>
        </w:rPr>
        <w:footnoteReference w:id="1"/>
      </w:r>
      <w:r w:rsidRPr="00985429">
        <w:rPr>
          <w:rFonts w:ascii="Arial" w:hAnsi="Arial" w:cs="Arial"/>
          <w:color w:val="000000"/>
        </w:rPr>
        <w:t>.</w:t>
      </w:r>
    </w:p>
    <w:p w:rsidR="00197B89" w:rsidRPr="00197B89" w:rsidRDefault="00197B89" w:rsidP="005E28EA">
      <w:pPr>
        <w:autoSpaceDE w:val="0"/>
        <w:autoSpaceDN w:val="0"/>
        <w:adjustRightInd w:val="0"/>
        <w:jc w:val="both"/>
        <w:rPr>
          <w:rFonts w:ascii="Arial" w:hAnsi="Arial" w:cs="Arial"/>
          <w:color w:val="000000"/>
        </w:rPr>
      </w:pPr>
    </w:p>
    <w:p w:rsidR="00715775" w:rsidRDefault="00715775" w:rsidP="000D1A4C">
      <w:pPr>
        <w:autoSpaceDE w:val="0"/>
        <w:autoSpaceDN w:val="0"/>
        <w:adjustRightInd w:val="0"/>
        <w:jc w:val="both"/>
        <w:rPr>
          <w:rFonts w:ascii="Arial" w:hAnsi="Arial" w:cs="Arial"/>
          <w:bCs/>
          <w:color w:val="000000"/>
        </w:rPr>
      </w:pPr>
    </w:p>
    <w:p w:rsidR="005E28EA" w:rsidRPr="009A3430" w:rsidRDefault="005E28EA" w:rsidP="005E28EA">
      <w:pPr>
        <w:jc w:val="both"/>
        <w:rPr>
          <w:rFonts w:ascii="Arial" w:eastAsia="Times New Roman" w:hAnsi="Arial" w:cs="Arial"/>
          <w:b/>
          <w:bCs/>
          <w:color w:val="000000"/>
          <w:lang w:eastAsia="es-CO"/>
        </w:rPr>
      </w:pPr>
      <w:r w:rsidRPr="009A3430">
        <w:rPr>
          <w:rFonts w:ascii="Arial" w:eastAsia="Times New Roman" w:hAnsi="Arial" w:cs="Arial"/>
          <w:b/>
          <w:bCs/>
          <w:color w:val="000000"/>
          <w:lang w:eastAsia="es-CO"/>
        </w:rPr>
        <w:t>Publicación</w:t>
      </w:r>
      <w:r w:rsidR="005443EA">
        <w:rPr>
          <w:rFonts w:ascii="Arial" w:eastAsia="Times New Roman" w:hAnsi="Arial" w:cs="Arial"/>
          <w:b/>
          <w:bCs/>
          <w:color w:val="000000"/>
          <w:lang w:eastAsia="es-CO"/>
        </w:rPr>
        <w:t xml:space="preserve"> de Actos Administrativos</w:t>
      </w:r>
      <w:r w:rsidR="00681DF8">
        <w:rPr>
          <w:rFonts w:ascii="Arial" w:eastAsia="Times New Roman" w:hAnsi="Arial" w:cs="Arial"/>
          <w:b/>
          <w:bCs/>
          <w:color w:val="000000"/>
          <w:lang w:eastAsia="es-CO"/>
        </w:rPr>
        <w:t xml:space="preserve"> en la Gaceta O</w:t>
      </w:r>
      <w:r w:rsidRPr="009A3430">
        <w:rPr>
          <w:rFonts w:ascii="Arial" w:eastAsia="Times New Roman" w:hAnsi="Arial" w:cs="Arial"/>
          <w:b/>
          <w:bCs/>
          <w:color w:val="000000"/>
          <w:lang w:eastAsia="es-CO"/>
        </w:rPr>
        <w:t>ficial</w:t>
      </w:r>
    </w:p>
    <w:p w:rsidR="005E28EA" w:rsidRPr="009A3430" w:rsidRDefault="005E28EA" w:rsidP="005E28EA">
      <w:pPr>
        <w:jc w:val="both"/>
        <w:rPr>
          <w:rFonts w:ascii="Arial" w:eastAsia="Times New Roman" w:hAnsi="Arial" w:cs="Arial"/>
          <w:b/>
          <w:bCs/>
          <w:color w:val="000000"/>
          <w:lang w:eastAsia="es-CO"/>
        </w:rPr>
      </w:pPr>
    </w:p>
    <w:p w:rsidR="005E28EA" w:rsidRDefault="005E28EA" w:rsidP="005E28EA">
      <w:pPr>
        <w:jc w:val="both"/>
        <w:rPr>
          <w:rFonts w:ascii="Arial" w:hAnsi="Arial" w:cs="Arial"/>
          <w:color w:val="000000"/>
        </w:rPr>
      </w:pPr>
      <w:r w:rsidRPr="009A3430">
        <w:rPr>
          <w:rFonts w:ascii="Arial" w:hAnsi="Arial" w:cs="Arial"/>
          <w:color w:val="000000"/>
        </w:rPr>
        <w:t xml:space="preserve">El Archivo Central es el encargado de publicar los actos administrativos que son generados en la Alcaldía de Medellín, durante el año </w:t>
      </w:r>
      <w:r w:rsidR="00681DF8">
        <w:rPr>
          <w:rFonts w:ascii="Arial" w:hAnsi="Arial" w:cs="Arial"/>
          <w:color w:val="000000"/>
        </w:rPr>
        <w:t>2019 se publicaron en la G</w:t>
      </w:r>
      <w:r w:rsidRPr="009A3430">
        <w:rPr>
          <w:rFonts w:ascii="Arial" w:hAnsi="Arial" w:cs="Arial"/>
          <w:color w:val="000000"/>
        </w:rPr>
        <w:t xml:space="preserve">aceta </w:t>
      </w:r>
      <w:r w:rsidR="00681DF8">
        <w:rPr>
          <w:rFonts w:ascii="Arial" w:hAnsi="Arial" w:cs="Arial"/>
          <w:color w:val="000000"/>
        </w:rPr>
        <w:t>O</w:t>
      </w:r>
      <w:r w:rsidRPr="009A3430">
        <w:rPr>
          <w:rFonts w:ascii="Arial" w:hAnsi="Arial" w:cs="Arial"/>
          <w:color w:val="000000"/>
        </w:rPr>
        <w:t xml:space="preserve">ficial </w:t>
      </w:r>
      <w:r w:rsidR="00681DF8">
        <w:rPr>
          <w:rFonts w:ascii="Arial" w:hAnsi="Arial" w:cs="Arial"/>
          <w:color w:val="000000"/>
        </w:rPr>
        <w:t>1.514 Actos A</w:t>
      </w:r>
      <w:r w:rsidRPr="009A3430">
        <w:rPr>
          <w:rFonts w:ascii="Arial" w:hAnsi="Arial" w:cs="Arial"/>
          <w:color w:val="000000"/>
        </w:rPr>
        <w:t>dministrativos</w:t>
      </w:r>
      <w:r w:rsidR="005443EA">
        <w:rPr>
          <w:rFonts w:ascii="Arial" w:hAnsi="Arial" w:cs="Arial"/>
          <w:color w:val="000000"/>
        </w:rPr>
        <w:t>.</w:t>
      </w:r>
    </w:p>
    <w:p w:rsidR="005443EA" w:rsidRDefault="005443EA" w:rsidP="005E28EA">
      <w:pPr>
        <w:jc w:val="both"/>
        <w:rPr>
          <w:rFonts w:ascii="Arial" w:hAnsi="Arial" w:cs="Arial"/>
          <w:color w:val="000000"/>
        </w:rPr>
      </w:pPr>
    </w:p>
    <w:p w:rsidR="001C1B24" w:rsidRDefault="001C1B24" w:rsidP="005443EA">
      <w:pPr>
        <w:jc w:val="both"/>
        <w:rPr>
          <w:rFonts w:ascii="Arial" w:hAnsi="Arial" w:cs="Arial"/>
          <w:b/>
          <w:color w:val="000000"/>
        </w:rPr>
      </w:pPr>
    </w:p>
    <w:p w:rsidR="005443EA" w:rsidRDefault="005443EA" w:rsidP="005443EA">
      <w:pPr>
        <w:jc w:val="both"/>
        <w:rPr>
          <w:rFonts w:ascii="Arial" w:hAnsi="Arial" w:cs="Arial"/>
          <w:b/>
          <w:color w:val="000000"/>
        </w:rPr>
      </w:pPr>
      <w:r w:rsidRPr="005443EA">
        <w:rPr>
          <w:rFonts w:ascii="Arial" w:hAnsi="Arial" w:cs="Arial"/>
          <w:b/>
          <w:color w:val="000000"/>
        </w:rPr>
        <w:t xml:space="preserve">Sistema Integrado de Conservación. </w:t>
      </w:r>
    </w:p>
    <w:p w:rsidR="005443EA" w:rsidRDefault="005443EA" w:rsidP="005443EA">
      <w:pPr>
        <w:jc w:val="both"/>
        <w:rPr>
          <w:rFonts w:ascii="Arial" w:hAnsi="Arial" w:cs="Arial"/>
          <w:b/>
          <w:color w:val="000000"/>
        </w:rPr>
      </w:pPr>
    </w:p>
    <w:p w:rsidR="00C96772" w:rsidRPr="00D75749" w:rsidRDefault="00C96772" w:rsidP="00C96772">
      <w:pPr>
        <w:pStyle w:val="Sinespaciado"/>
        <w:jc w:val="both"/>
        <w:rPr>
          <w:rFonts w:ascii="Arial" w:hAnsi="Arial" w:cs="Arial"/>
          <w:sz w:val="24"/>
          <w:szCs w:val="24"/>
        </w:rPr>
      </w:pPr>
      <w:r w:rsidRPr="00D75749">
        <w:rPr>
          <w:rFonts w:ascii="Arial" w:hAnsi="Arial" w:cs="Arial"/>
          <w:sz w:val="24"/>
          <w:szCs w:val="24"/>
        </w:rPr>
        <w:t xml:space="preserve">Mediante Acta N° 2 del Comité Interno de Archivos del 23 de agosto de 2018,  se socializó el Sistema Integrado de Conservación, entendido como el conjunto de planes, programas,  estrategias, procesos y procedimientos de conservación documental y preservación digital, alineados estratégicamente con el Programa de Gestión Documental (PGD), bajo el concepto de Archivo Total, con el objeto de garantizar la integridad física y funcional de los diferentes soportes, </w:t>
      </w:r>
      <w:r>
        <w:rPr>
          <w:rFonts w:ascii="Arial" w:hAnsi="Arial" w:cs="Arial"/>
          <w:sz w:val="24"/>
          <w:szCs w:val="24"/>
        </w:rPr>
        <w:t>g</w:t>
      </w:r>
      <w:r w:rsidRPr="00D75749">
        <w:rPr>
          <w:rFonts w:ascii="Arial" w:hAnsi="Arial" w:cs="Arial"/>
          <w:sz w:val="24"/>
          <w:szCs w:val="24"/>
        </w:rPr>
        <w:t>arantizando atributos tales como: unidad, integridad, autenticidad, inalterabilidad, originalidad, fiabilidad y accesibilidad, desde su producción o recepción, hasta su disposición final.</w:t>
      </w:r>
    </w:p>
    <w:p w:rsidR="00C96772" w:rsidRDefault="00C96772" w:rsidP="00C96772">
      <w:pPr>
        <w:autoSpaceDE w:val="0"/>
        <w:autoSpaceDN w:val="0"/>
        <w:adjustRightInd w:val="0"/>
        <w:spacing w:line="276" w:lineRule="auto"/>
        <w:jc w:val="both"/>
        <w:rPr>
          <w:rFonts w:ascii="Arial" w:hAnsi="Arial" w:cs="Arial"/>
        </w:rPr>
      </w:pPr>
    </w:p>
    <w:p w:rsidR="00C96772" w:rsidRPr="008E3251" w:rsidRDefault="00C96772" w:rsidP="00C96772">
      <w:pPr>
        <w:pStyle w:val="Prrafodelista"/>
        <w:ind w:left="0"/>
        <w:jc w:val="both"/>
        <w:rPr>
          <w:rFonts w:ascii="Arial" w:hAnsi="Arial" w:cs="Arial"/>
        </w:rPr>
      </w:pPr>
      <w:r w:rsidRPr="008E3251">
        <w:rPr>
          <w:rFonts w:ascii="Arial" w:hAnsi="Arial" w:cs="Arial"/>
        </w:rPr>
        <w:t>El Sistema Integrado de Conservación- SIC de la Alcaldía de Medellín, se formula en cumplimiento a la Ley General de Archivo Ley 594 de 2000, expedida por el Archivo General de la Nación, Título XI, “Conservación de Documentos”, Articulo 46, el cual establece que “Los archivos de la Administración Pública deberán implementar un Sistema Integrado de Conservación en cada una de las fases del ciclo vital de los documentos”.</w:t>
      </w:r>
    </w:p>
    <w:p w:rsidR="00C96772" w:rsidRPr="008E3251" w:rsidRDefault="00C96772" w:rsidP="00C96772">
      <w:pPr>
        <w:pStyle w:val="Prrafodelista"/>
        <w:ind w:left="0"/>
        <w:jc w:val="both"/>
        <w:rPr>
          <w:rFonts w:ascii="Arial" w:hAnsi="Arial" w:cs="Arial"/>
        </w:rPr>
      </w:pPr>
    </w:p>
    <w:p w:rsidR="00C96772" w:rsidRPr="008E3251" w:rsidRDefault="00C96772" w:rsidP="00C96772">
      <w:pPr>
        <w:pStyle w:val="Prrafodelista"/>
        <w:ind w:left="0"/>
        <w:jc w:val="both"/>
        <w:rPr>
          <w:rFonts w:ascii="Arial" w:hAnsi="Arial" w:cs="Arial"/>
        </w:rPr>
      </w:pPr>
      <w:r w:rsidRPr="008E3251">
        <w:rPr>
          <w:rFonts w:ascii="Arial" w:hAnsi="Arial" w:cs="Arial"/>
        </w:rPr>
        <w:t xml:space="preserve">Asimismo, el Archivo General de la Nación expide el Acuerdo 006 de 2014 “Por medio del cual se desarrollan los artículos 46, 47 y 48 del Título XI Conservación </w:t>
      </w:r>
      <w:r w:rsidRPr="008E3251">
        <w:rPr>
          <w:rFonts w:ascii="Arial" w:hAnsi="Arial" w:cs="Arial"/>
        </w:rPr>
        <w:lastRenderedPageBreak/>
        <w:t>de Documentos de la Ley 594 de 2000”, en el cual se definen los parámetros para el desarrollo e implementación de este.</w:t>
      </w:r>
    </w:p>
    <w:p w:rsidR="00C96772" w:rsidRPr="00CB36D7" w:rsidRDefault="00C96772" w:rsidP="00C96772">
      <w:pPr>
        <w:autoSpaceDE w:val="0"/>
        <w:autoSpaceDN w:val="0"/>
        <w:adjustRightInd w:val="0"/>
        <w:spacing w:line="276" w:lineRule="auto"/>
        <w:jc w:val="both"/>
        <w:rPr>
          <w:rFonts w:ascii="Arial" w:hAnsi="Arial" w:cs="Arial"/>
        </w:rPr>
      </w:pPr>
    </w:p>
    <w:p w:rsidR="00C96772" w:rsidRPr="00CB36D7" w:rsidRDefault="00C96772" w:rsidP="00C96772">
      <w:pPr>
        <w:spacing w:line="276" w:lineRule="auto"/>
        <w:jc w:val="both"/>
        <w:rPr>
          <w:rFonts w:ascii="Arial" w:hAnsi="Arial" w:cs="Arial"/>
        </w:rPr>
      </w:pPr>
      <w:r>
        <w:rPr>
          <w:rFonts w:ascii="Arial" w:hAnsi="Arial" w:cs="Arial"/>
        </w:rPr>
        <w:t xml:space="preserve">Uno de los Componentes del SIC, es el </w:t>
      </w:r>
      <w:r w:rsidRPr="00CB36D7">
        <w:rPr>
          <w:rFonts w:ascii="Arial" w:hAnsi="Arial" w:cs="Arial"/>
        </w:rPr>
        <w:t xml:space="preserve"> Plan de Conservación Documental</w:t>
      </w:r>
      <w:r>
        <w:rPr>
          <w:rFonts w:ascii="Arial" w:hAnsi="Arial" w:cs="Arial"/>
        </w:rPr>
        <w:t xml:space="preserve"> desarrollado por el Archivo Central</w:t>
      </w:r>
      <w:r w:rsidRPr="00CB36D7">
        <w:rPr>
          <w:rFonts w:ascii="Arial" w:hAnsi="Arial" w:cs="Arial"/>
        </w:rPr>
        <w:t xml:space="preserve">, establece dos niveles de conservación: </w:t>
      </w:r>
    </w:p>
    <w:p w:rsidR="00C96772" w:rsidRPr="00CB36D7" w:rsidRDefault="00C96772" w:rsidP="00C96772">
      <w:pPr>
        <w:numPr>
          <w:ilvl w:val="0"/>
          <w:numId w:val="2"/>
        </w:numPr>
        <w:spacing w:before="120" w:after="120"/>
        <w:jc w:val="both"/>
        <w:rPr>
          <w:rFonts w:ascii="Arial" w:hAnsi="Arial" w:cs="Arial"/>
        </w:rPr>
      </w:pPr>
      <w:r w:rsidRPr="00CB36D7">
        <w:rPr>
          <w:rFonts w:ascii="Arial" w:hAnsi="Arial" w:cs="Arial"/>
        </w:rPr>
        <w:t xml:space="preserve">Conservación preventiva: Intervenciones menores que buscan detener o prevenir el deterioro de los documentos sin generar alteraciones al soporte o a la información. </w:t>
      </w:r>
    </w:p>
    <w:p w:rsidR="00681DF8" w:rsidRDefault="00C96772" w:rsidP="00681DF8">
      <w:pPr>
        <w:numPr>
          <w:ilvl w:val="0"/>
          <w:numId w:val="2"/>
        </w:numPr>
        <w:spacing w:before="120" w:after="120"/>
        <w:jc w:val="both"/>
        <w:rPr>
          <w:rFonts w:ascii="Arial" w:hAnsi="Arial" w:cs="Arial"/>
        </w:rPr>
      </w:pPr>
      <w:r w:rsidRPr="00C96772">
        <w:rPr>
          <w:rFonts w:ascii="Arial" w:hAnsi="Arial" w:cs="Arial"/>
        </w:rPr>
        <w:t>Conservación – restauración: procesos y procedimientos que buscan detener o corregir el deterioro, restaurando para restituir sus valores históricos y estéticos de los documentos.</w:t>
      </w:r>
      <w:r w:rsidR="00681DF8">
        <w:rPr>
          <w:rFonts w:ascii="Arial" w:hAnsi="Arial" w:cs="Arial"/>
        </w:rPr>
        <w:t xml:space="preserve">  </w:t>
      </w:r>
    </w:p>
    <w:p w:rsidR="00681DF8" w:rsidRPr="00681DF8" w:rsidRDefault="00681DF8" w:rsidP="00681DF8">
      <w:pPr>
        <w:numPr>
          <w:ilvl w:val="0"/>
          <w:numId w:val="2"/>
        </w:numPr>
        <w:spacing w:before="120" w:after="120"/>
        <w:jc w:val="both"/>
        <w:rPr>
          <w:rFonts w:ascii="Arial" w:hAnsi="Arial" w:cs="Arial"/>
        </w:rPr>
      </w:pPr>
      <w:r w:rsidRPr="00681DF8">
        <w:rPr>
          <w:rFonts w:ascii="Arial" w:hAnsi="Arial" w:cs="Arial"/>
        </w:rPr>
        <w:t xml:space="preserve">En tal sentido mediante el Acta No 3 de 2019 y como parte integral del Sistema Integrado de Conservación se procedió a aprobar el </w:t>
      </w:r>
      <w:r w:rsidRPr="00681DF8">
        <w:rPr>
          <w:rFonts w:ascii="Arial" w:eastAsia="Times New Roman" w:hAnsi="Arial" w:cs="Arial"/>
          <w:lang w:val="es-ES" w:eastAsia="es-ES"/>
        </w:rPr>
        <w:t>Plan de Preservación Digital a Largo Plazo.</w:t>
      </w:r>
    </w:p>
    <w:p w:rsidR="001C1B24" w:rsidRDefault="001C1B24" w:rsidP="00C96772">
      <w:pPr>
        <w:pStyle w:val="Prrafodelista"/>
        <w:ind w:left="360"/>
        <w:rPr>
          <w:rFonts w:cs="Arial"/>
        </w:rPr>
      </w:pPr>
    </w:p>
    <w:p w:rsidR="00C96772" w:rsidRPr="00571B2A" w:rsidRDefault="00C96772" w:rsidP="00C96772">
      <w:pPr>
        <w:pStyle w:val="Prrafodelista"/>
        <w:ind w:left="360"/>
        <w:rPr>
          <w:rFonts w:cs="Arial"/>
        </w:rPr>
      </w:pPr>
    </w:p>
    <w:p w:rsidR="00C96772" w:rsidRDefault="00C96772" w:rsidP="00C96772">
      <w:pPr>
        <w:jc w:val="both"/>
        <w:rPr>
          <w:rFonts w:ascii="Arial" w:hAnsi="Arial" w:cs="Arial"/>
          <w:b/>
        </w:rPr>
      </w:pPr>
      <w:r w:rsidRPr="00C96772">
        <w:rPr>
          <w:rFonts w:ascii="Arial" w:hAnsi="Arial" w:cs="Arial"/>
          <w:b/>
        </w:rPr>
        <w:t>Plan Institucional de Archivos de la entidad “PINAR”</w:t>
      </w:r>
    </w:p>
    <w:p w:rsidR="00C96772" w:rsidRPr="00C96772" w:rsidRDefault="00C96772" w:rsidP="00C96772">
      <w:pPr>
        <w:jc w:val="both"/>
        <w:rPr>
          <w:rFonts w:ascii="Arial" w:hAnsi="Arial" w:cs="Arial"/>
          <w:b/>
        </w:rPr>
      </w:pPr>
    </w:p>
    <w:p w:rsidR="00C96772" w:rsidRDefault="00C96772" w:rsidP="00C96772">
      <w:pPr>
        <w:jc w:val="both"/>
        <w:rPr>
          <w:rFonts w:ascii="Arial" w:hAnsi="Arial" w:cs="Arial"/>
          <w:color w:val="000000" w:themeColor="text1"/>
        </w:rPr>
      </w:pPr>
      <w:r>
        <w:rPr>
          <w:rFonts w:ascii="Arial" w:hAnsi="Arial" w:cs="Arial"/>
        </w:rPr>
        <w:t>P</w:t>
      </w:r>
      <w:r w:rsidRPr="003C4812">
        <w:rPr>
          <w:rFonts w:ascii="Arial" w:hAnsi="Arial" w:cs="Arial"/>
        </w:rPr>
        <w:t xml:space="preserve">ara la vigencia 2016-2019 </w:t>
      </w:r>
      <w:r>
        <w:rPr>
          <w:rFonts w:ascii="Arial" w:hAnsi="Arial" w:cs="Arial"/>
        </w:rPr>
        <w:t xml:space="preserve">está articulado </w:t>
      </w:r>
      <w:r w:rsidRPr="003C4812">
        <w:rPr>
          <w:rFonts w:ascii="Arial" w:hAnsi="Arial" w:cs="Arial"/>
        </w:rPr>
        <w:t xml:space="preserve">con el Plan de Desarrollo Municipal 2016-2019, teniendo en cuenta que se deben garantizar recursos económicos, materiales, tecnológicos y </w:t>
      </w:r>
      <w:r>
        <w:rPr>
          <w:rFonts w:ascii="Arial" w:hAnsi="Arial" w:cs="Arial"/>
        </w:rPr>
        <w:t>humanos para su ejecución, igualmente se encuentra articulado con el Plan de Acción</w:t>
      </w:r>
      <w:r>
        <w:rPr>
          <w:rFonts w:ascii="Arial" w:hAnsi="Arial" w:cs="Arial"/>
          <w:color w:val="000000" w:themeColor="text1"/>
        </w:rPr>
        <w:t xml:space="preserve"> 2018, c</w:t>
      </w:r>
      <w:r w:rsidRPr="007C307C">
        <w:rPr>
          <w:rFonts w:ascii="Arial" w:hAnsi="Arial" w:cs="Arial"/>
          <w:color w:val="000000" w:themeColor="text1"/>
        </w:rPr>
        <w:t>on Los Proyectos: PD: 1.3.4.7 Evolución De Las TIC Para Una Organización Digital, Proyecto: 160193 INNOVACIÓN DE LAS TIC PARA UNA ORGANIZACIÓN DIGITAL, Proyecto: 160196 ADMINISTRACIÓN DOCUMENTAL EFICIENTE Y TRANSPARENTE AL CIUDADAN</w:t>
      </w:r>
      <w:r w:rsidR="000E7DEA">
        <w:rPr>
          <w:rFonts w:ascii="Arial" w:hAnsi="Arial" w:cs="Arial"/>
          <w:color w:val="000000" w:themeColor="text1"/>
        </w:rPr>
        <w:t>O</w:t>
      </w:r>
      <w:r w:rsidRPr="007C307C">
        <w:rPr>
          <w:rFonts w:ascii="Arial" w:hAnsi="Arial" w:cs="Arial"/>
          <w:color w:val="000000" w:themeColor="text1"/>
        </w:rPr>
        <w:t>.</w:t>
      </w:r>
    </w:p>
    <w:p w:rsidR="000E7DEA" w:rsidRDefault="000E7DEA" w:rsidP="00C96772">
      <w:pPr>
        <w:jc w:val="both"/>
        <w:rPr>
          <w:rFonts w:ascii="Arial" w:hAnsi="Arial" w:cs="Arial"/>
          <w:color w:val="000000" w:themeColor="text1"/>
        </w:rPr>
      </w:pPr>
    </w:p>
    <w:p w:rsidR="005E28EA" w:rsidRDefault="005E28EA" w:rsidP="000D1A4C">
      <w:pPr>
        <w:autoSpaceDE w:val="0"/>
        <w:autoSpaceDN w:val="0"/>
        <w:adjustRightInd w:val="0"/>
        <w:jc w:val="both"/>
        <w:rPr>
          <w:rFonts w:ascii="Arial" w:hAnsi="Arial" w:cs="Arial"/>
          <w:bCs/>
          <w:color w:val="000000"/>
        </w:rPr>
      </w:pPr>
    </w:p>
    <w:p w:rsidR="001C1B24" w:rsidRPr="00A4299F" w:rsidRDefault="001C1B24" w:rsidP="001C1B24">
      <w:pPr>
        <w:jc w:val="both"/>
        <w:rPr>
          <w:rFonts w:ascii="Arial" w:hAnsi="Arial" w:cs="Arial"/>
          <w:b/>
        </w:rPr>
      </w:pPr>
      <w:r w:rsidRPr="00A4299F">
        <w:rPr>
          <w:rFonts w:ascii="Arial" w:hAnsi="Arial" w:cs="Arial"/>
          <w:b/>
        </w:rPr>
        <w:t>Los principales logros fueron:</w:t>
      </w:r>
    </w:p>
    <w:p w:rsidR="001C1B24" w:rsidRPr="00145DAF" w:rsidRDefault="001C1B24" w:rsidP="001C1B24">
      <w:pPr>
        <w:ind w:firstLine="360"/>
        <w:jc w:val="both"/>
        <w:rPr>
          <w:rFonts w:ascii="Arial" w:hAnsi="Arial" w:cs="Arial"/>
        </w:rPr>
      </w:pPr>
    </w:p>
    <w:p w:rsidR="001C1B24" w:rsidRPr="00145DAF" w:rsidRDefault="00681DF8" w:rsidP="001C1B24">
      <w:pPr>
        <w:jc w:val="both"/>
        <w:rPr>
          <w:rFonts w:ascii="Arial" w:hAnsi="Arial" w:cs="Arial"/>
        </w:rPr>
      </w:pPr>
      <w:r>
        <w:rPr>
          <w:rFonts w:ascii="Arial" w:hAnsi="Arial" w:cs="Arial"/>
        </w:rPr>
        <w:t>Continuar con el fortalecimiento de la implementación de</w:t>
      </w:r>
      <w:r w:rsidR="001C1B24" w:rsidRPr="00145DAF">
        <w:rPr>
          <w:rFonts w:ascii="Arial" w:hAnsi="Arial" w:cs="Arial"/>
        </w:rPr>
        <w:t xml:space="preserve"> la firma digital para las comunicaciones Oficiales.</w:t>
      </w:r>
    </w:p>
    <w:p w:rsidR="001C1B24" w:rsidRPr="00145DAF" w:rsidRDefault="001C1B24" w:rsidP="001C1B24">
      <w:pPr>
        <w:ind w:firstLine="360"/>
        <w:jc w:val="both"/>
        <w:rPr>
          <w:rFonts w:ascii="Arial" w:hAnsi="Arial" w:cs="Arial"/>
        </w:rPr>
      </w:pPr>
    </w:p>
    <w:p w:rsidR="001C1B24" w:rsidRPr="00145DAF" w:rsidRDefault="001C1B24" w:rsidP="001C1B24">
      <w:pPr>
        <w:jc w:val="both"/>
        <w:rPr>
          <w:rFonts w:ascii="Arial" w:hAnsi="Arial" w:cs="Arial"/>
        </w:rPr>
      </w:pPr>
      <w:r w:rsidRPr="00145DAF">
        <w:rPr>
          <w:rFonts w:ascii="Arial" w:hAnsi="Arial" w:cs="Arial"/>
        </w:rPr>
        <w:t>Envío de las Comunicaciones externas, usando la firma digital, estampa cronológica y certificado de autenticidad, a través de medios electrónicos.</w:t>
      </w:r>
    </w:p>
    <w:p w:rsidR="001C1B24" w:rsidRPr="00145DAF" w:rsidRDefault="001C1B24" w:rsidP="001C1B24">
      <w:pPr>
        <w:ind w:firstLine="360"/>
        <w:jc w:val="both"/>
        <w:rPr>
          <w:rFonts w:ascii="Arial" w:hAnsi="Arial" w:cs="Arial"/>
        </w:rPr>
      </w:pPr>
    </w:p>
    <w:p w:rsidR="001C1B24" w:rsidRDefault="001C1B24" w:rsidP="001C1B24">
      <w:pPr>
        <w:jc w:val="both"/>
        <w:rPr>
          <w:rFonts w:ascii="Arial" w:hAnsi="Arial" w:cs="Arial"/>
        </w:rPr>
      </w:pPr>
      <w:r w:rsidRPr="00145DAF">
        <w:rPr>
          <w:rFonts w:ascii="Arial" w:hAnsi="Arial" w:cs="Arial"/>
        </w:rPr>
        <w:t>Desmaterialización de las Comunicaciones recibidas de la comunidad y gestión de ellas en forma electrónica y digital.</w:t>
      </w:r>
    </w:p>
    <w:p w:rsidR="00681DF8" w:rsidRDefault="00681DF8" w:rsidP="001C1B24">
      <w:pPr>
        <w:jc w:val="both"/>
        <w:rPr>
          <w:rFonts w:ascii="Arial" w:hAnsi="Arial" w:cs="Arial"/>
        </w:rPr>
      </w:pPr>
    </w:p>
    <w:p w:rsidR="00681DF8" w:rsidRDefault="00681DF8" w:rsidP="001C1B24">
      <w:pPr>
        <w:jc w:val="both"/>
        <w:rPr>
          <w:rFonts w:ascii="Arial" w:hAnsi="Arial" w:cs="Arial"/>
          <w:lang w:val="es-ES" w:eastAsia="es-ES"/>
        </w:rPr>
      </w:pPr>
      <w:r>
        <w:rPr>
          <w:rFonts w:ascii="Arial" w:hAnsi="Arial" w:cs="Arial"/>
        </w:rPr>
        <w:t xml:space="preserve">Aprobación del </w:t>
      </w:r>
      <w:r w:rsidRPr="00271285">
        <w:rPr>
          <w:rFonts w:ascii="Arial" w:eastAsia="Times New Roman" w:hAnsi="Arial" w:cs="Arial"/>
          <w:lang w:val="es-ES" w:eastAsia="es-ES"/>
        </w:rPr>
        <w:t>Modelo de Requisitos para la Gestión de Doc</w:t>
      </w:r>
      <w:r>
        <w:rPr>
          <w:rFonts w:ascii="Arial" w:hAnsi="Arial" w:cs="Arial"/>
          <w:lang w:val="es-ES" w:eastAsia="es-ES"/>
        </w:rPr>
        <w:t>umentos Electrónicos de Archivo-MOREQ.</w:t>
      </w:r>
      <w:r w:rsidR="001646ED">
        <w:rPr>
          <w:rFonts w:ascii="Arial" w:hAnsi="Arial" w:cs="Arial"/>
          <w:lang w:val="es-ES" w:eastAsia="es-ES"/>
        </w:rPr>
        <w:t xml:space="preserve"> </w:t>
      </w:r>
      <w:r w:rsidR="001646ED" w:rsidRPr="001646ED">
        <w:rPr>
          <w:rFonts w:ascii="Arial" w:hAnsi="Arial" w:cs="Arial"/>
          <w:lang w:val="es-ES" w:eastAsia="es-ES"/>
        </w:rPr>
        <w:t>Este documento busca establecer los requisitos mínimos para implementar un SGDEA – SISTEMA DE GESTIÓN DE DOCUMENTOS ELECTRÓNICOS DE ARCHIVO, proponiéndolos como una lista de verificación.</w:t>
      </w:r>
      <w:r w:rsidR="001646ED">
        <w:rPr>
          <w:rStyle w:val="Refdenotaalpie"/>
          <w:rFonts w:ascii="Arial" w:hAnsi="Arial" w:cs="Arial"/>
          <w:lang w:val="es-ES" w:eastAsia="es-ES"/>
        </w:rPr>
        <w:footnoteReference w:id="2"/>
      </w:r>
    </w:p>
    <w:p w:rsidR="001646ED" w:rsidRDefault="001646ED" w:rsidP="001C1B24">
      <w:pPr>
        <w:jc w:val="both"/>
        <w:rPr>
          <w:rFonts w:ascii="Arial" w:hAnsi="Arial" w:cs="Arial"/>
          <w:lang w:val="es-ES" w:eastAsia="es-ES"/>
        </w:rPr>
      </w:pPr>
    </w:p>
    <w:p w:rsidR="001646ED" w:rsidRDefault="001646ED" w:rsidP="001C1B24">
      <w:pPr>
        <w:jc w:val="both"/>
        <w:rPr>
          <w:rFonts w:ascii="Arial" w:hAnsi="Arial" w:cs="Arial"/>
          <w:lang w:val="es-ES" w:eastAsia="es-ES"/>
        </w:rPr>
      </w:pPr>
      <w:r>
        <w:rPr>
          <w:rFonts w:ascii="Arial" w:hAnsi="Arial" w:cs="Arial"/>
          <w:lang w:val="es-ES" w:eastAsia="es-ES"/>
        </w:rPr>
        <w:t>Fortalecimiento de la prestación de los servicios del archivo, lo cual se ve reflejado en su calificación en el FURAG y los indicadores internos.</w:t>
      </w:r>
    </w:p>
    <w:p w:rsidR="001646ED" w:rsidRDefault="001646ED" w:rsidP="001646ED">
      <w:pPr>
        <w:jc w:val="both"/>
        <w:rPr>
          <w:rFonts w:ascii="Arial" w:hAnsi="Arial" w:cs="Arial"/>
          <w:lang w:val="es-ES" w:eastAsia="es-ES"/>
        </w:rPr>
      </w:pPr>
    </w:p>
    <w:p w:rsidR="001646ED" w:rsidRPr="001646ED" w:rsidRDefault="001646ED" w:rsidP="001646ED">
      <w:pPr>
        <w:jc w:val="both"/>
        <w:rPr>
          <w:rFonts w:ascii="Arial" w:hAnsi="Arial" w:cs="Arial"/>
          <w:lang w:val="es-ES" w:eastAsia="es-ES"/>
        </w:rPr>
      </w:pPr>
      <w:r w:rsidRPr="001646ED">
        <w:rPr>
          <w:rFonts w:ascii="Arial" w:hAnsi="Arial" w:cs="Arial"/>
          <w:lang w:val="es-ES" w:eastAsia="es-ES"/>
        </w:rPr>
        <w:t>Aprobación Tabla de Control de Acceso</w:t>
      </w:r>
      <w:r>
        <w:rPr>
          <w:rFonts w:ascii="Arial" w:hAnsi="Arial" w:cs="Arial"/>
          <w:lang w:val="es-ES" w:eastAsia="es-ES"/>
        </w:rPr>
        <w:t xml:space="preserve">. Instrumento que define el </w:t>
      </w:r>
      <w:r w:rsidRPr="001646ED">
        <w:rPr>
          <w:rFonts w:ascii="Arial" w:hAnsi="Arial" w:cs="Arial"/>
          <w:lang w:val="es-ES" w:eastAsia="es-ES"/>
        </w:rPr>
        <w:t xml:space="preserve"> establecimiento de categorías</w:t>
      </w:r>
      <w:r>
        <w:rPr>
          <w:rFonts w:ascii="Arial" w:hAnsi="Arial" w:cs="Arial"/>
          <w:lang w:val="es-ES" w:eastAsia="es-ES"/>
        </w:rPr>
        <w:t xml:space="preserve"> </w:t>
      </w:r>
      <w:r w:rsidRPr="001646ED">
        <w:rPr>
          <w:rFonts w:ascii="Arial" w:hAnsi="Arial" w:cs="Arial"/>
          <w:lang w:val="es-ES" w:eastAsia="es-ES"/>
        </w:rPr>
        <w:t>adecuadas de derechos, restricciones de acceso y seguridad aplicables a los documentos,</w:t>
      </w:r>
      <w:r>
        <w:rPr>
          <w:rFonts w:ascii="Arial" w:hAnsi="Arial" w:cs="Arial"/>
          <w:lang w:val="es-ES" w:eastAsia="es-ES"/>
        </w:rPr>
        <w:t xml:space="preserve"> contiene </w:t>
      </w:r>
      <w:r w:rsidRPr="001646ED">
        <w:rPr>
          <w:rFonts w:ascii="Arial" w:hAnsi="Arial" w:cs="Arial"/>
          <w:lang w:val="es-ES" w:eastAsia="es-ES"/>
        </w:rPr>
        <w:t>políticas, directrices y medidas de seguridad que permitan proteger la información, así como</w:t>
      </w:r>
      <w:r>
        <w:rPr>
          <w:rFonts w:ascii="Arial" w:hAnsi="Arial" w:cs="Arial"/>
          <w:lang w:val="es-ES" w:eastAsia="es-ES"/>
        </w:rPr>
        <w:t xml:space="preserve"> </w:t>
      </w:r>
      <w:r w:rsidRPr="001646ED">
        <w:rPr>
          <w:rFonts w:ascii="Arial" w:hAnsi="Arial" w:cs="Arial"/>
          <w:lang w:val="es-ES" w:eastAsia="es-ES"/>
        </w:rPr>
        <w:t xml:space="preserve">garantizar el acceso a la información por los ciudadanos y los grupos de interés. </w:t>
      </w:r>
    </w:p>
    <w:p w:rsidR="001646ED" w:rsidRDefault="001646ED" w:rsidP="001C1B24">
      <w:pPr>
        <w:jc w:val="both"/>
        <w:rPr>
          <w:rFonts w:ascii="Arial" w:hAnsi="Arial" w:cs="Arial"/>
          <w:lang w:val="es-ES" w:eastAsia="es-ES"/>
        </w:rPr>
      </w:pPr>
    </w:p>
    <w:p w:rsidR="001646ED" w:rsidRDefault="000830E8" w:rsidP="001C1B24">
      <w:pPr>
        <w:jc w:val="both"/>
        <w:rPr>
          <w:rFonts w:ascii="Arial" w:hAnsi="Arial" w:cs="Arial"/>
        </w:rPr>
      </w:pPr>
      <w:r>
        <w:rPr>
          <w:rFonts w:ascii="Arial" w:hAnsi="Arial" w:cs="Arial"/>
        </w:rPr>
        <w:t>Se llevó a cabo la caracterización de usuarios de los servicios del Archivo Central lo cual es una herramienta fundamental para definir políticas y acciones de mejora frente a los servicios ofrecidos a los diferentes grupos de interés.</w:t>
      </w:r>
    </w:p>
    <w:p w:rsidR="000830E8" w:rsidRDefault="000830E8" w:rsidP="001C1B24">
      <w:pPr>
        <w:jc w:val="both"/>
        <w:rPr>
          <w:rFonts w:ascii="Arial" w:hAnsi="Arial" w:cs="Arial"/>
        </w:rPr>
      </w:pPr>
    </w:p>
    <w:p w:rsidR="000830E8" w:rsidRDefault="000830E8" w:rsidP="001C1B24">
      <w:pPr>
        <w:jc w:val="both"/>
        <w:rPr>
          <w:rFonts w:ascii="Arial" w:hAnsi="Arial" w:cs="Arial"/>
        </w:rPr>
      </w:pPr>
      <w:r>
        <w:rPr>
          <w:rFonts w:ascii="Arial" w:hAnsi="Arial" w:cs="Arial"/>
        </w:rPr>
        <w:t>Todos los documentos e instrumentos mencionados y que hacen parte del proceso se encuentran publicados en el aplicativo ISOLUCION para servir de fuente de consulta y orientación a la entidad.</w:t>
      </w:r>
    </w:p>
    <w:p w:rsidR="00F07602" w:rsidRDefault="00F07602" w:rsidP="001C1B24">
      <w:pPr>
        <w:jc w:val="both"/>
        <w:rPr>
          <w:rFonts w:ascii="Arial" w:hAnsi="Arial" w:cs="Arial"/>
        </w:rPr>
      </w:pPr>
    </w:p>
    <w:p w:rsidR="00F07602" w:rsidRDefault="00F07602" w:rsidP="001C1B24">
      <w:pPr>
        <w:jc w:val="both"/>
        <w:rPr>
          <w:rFonts w:ascii="Arial" w:hAnsi="Arial" w:cs="Arial"/>
        </w:rPr>
      </w:pPr>
      <w:r>
        <w:rPr>
          <w:rFonts w:ascii="Arial" w:hAnsi="Arial" w:cs="Arial"/>
        </w:rPr>
        <w:t>El proceso de TVD fue aprobado en Comité de Desarrollo Institucional y será presentado al Consejo Departamental de Archivos para su convalidación.</w:t>
      </w:r>
    </w:p>
    <w:p w:rsidR="001C1B24" w:rsidRPr="00145DAF" w:rsidRDefault="001C1B24" w:rsidP="001C1B24">
      <w:pPr>
        <w:ind w:firstLine="360"/>
        <w:jc w:val="both"/>
        <w:rPr>
          <w:rFonts w:ascii="Arial" w:hAnsi="Arial" w:cs="Arial"/>
        </w:rPr>
      </w:pPr>
    </w:p>
    <w:p w:rsidR="00985429" w:rsidRDefault="00985429" w:rsidP="001C1B24">
      <w:pPr>
        <w:pStyle w:val="Sinespaciado"/>
        <w:jc w:val="both"/>
        <w:rPr>
          <w:rFonts w:ascii="Arial" w:hAnsi="Arial" w:cs="Arial"/>
          <w:sz w:val="24"/>
          <w:szCs w:val="24"/>
        </w:rPr>
      </w:pPr>
    </w:p>
    <w:p w:rsidR="00985429" w:rsidRDefault="00985429" w:rsidP="001C1B24">
      <w:pPr>
        <w:pStyle w:val="Sinespaciado"/>
        <w:jc w:val="both"/>
        <w:rPr>
          <w:rFonts w:ascii="Arial" w:hAnsi="Arial" w:cs="Arial"/>
          <w:sz w:val="24"/>
          <w:szCs w:val="24"/>
        </w:rPr>
      </w:pPr>
    </w:p>
    <w:p w:rsidR="001C1B24" w:rsidRDefault="001C1B24" w:rsidP="001C1B24">
      <w:pPr>
        <w:pStyle w:val="Sinespaciado"/>
        <w:jc w:val="both"/>
        <w:rPr>
          <w:rFonts w:ascii="Arial" w:hAnsi="Arial" w:cs="Arial"/>
          <w:sz w:val="24"/>
          <w:szCs w:val="24"/>
        </w:rPr>
      </w:pPr>
      <w:r>
        <w:rPr>
          <w:rFonts w:ascii="Arial" w:hAnsi="Arial" w:cs="Arial"/>
          <w:sz w:val="24"/>
          <w:szCs w:val="24"/>
        </w:rPr>
        <w:t>Atentamente,</w:t>
      </w:r>
    </w:p>
    <w:p w:rsidR="001C1B24" w:rsidRDefault="001C1B24" w:rsidP="001C1B24">
      <w:pPr>
        <w:pStyle w:val="Sinespaciado"/>
        <w:jc w:val="both"/>
        <w:rPr>
          <w:rFonts w:ascii="Arial" w:hAnsi="Arial" w:cs="Arial"/>
          <w:sz w:val="24"/>
          <w:szCs w:val="24"/>
        </w:rPr>
      </w:pPr>
    </w:p>
    <w:p w:rsidR="001C1B24" w:rsidRDefault="001C1B24" w:rsidP="001C1B24">
      <w:pPr>
        <w:pStyle w:val="Sinespaciado"/>
        <w:jc w:val="both"/>
        <w:rPr>
          <w:rFonts w:ascii="Arial" w:hAnsi="Arial" w:cs="Arial"/>
          <w:sz w:val="24"/>
          <w:szCs w:val="24"/>
        </w:rPr>
      </w:pPr>
    </w:p>
    <w:p w:rsidR="001C1B24" w:rsidRDefault="001C1B24" w:rsidP="001C1B24">
      <w:pPr>
        <w:pStyle w:val="Sinespaciado"/>
        <w:jc w:val="both"/>
        <w:rPr>
          <w:rFonts w:ascii="Arial" w:hAnsi="Arial" w:cs="Arial"/>
          <w:sz w:val="24"/>
          <w:szCs w:val="24"/>
        </w:rPr>
      </w:pPr>
    </w:p>
    <w:p w:rsidR="001C1B24" w:rsidRDefault="001C1B24" w:rsidP="001C1B24">
      <w:pPr>
        <w:pStyle w:val="Sinespaciado"/>
        <w:jc w:val="both"/>
        <w:rPr>
          <w:rFonts w:ascii="Arial" w:hAnsi="Arial" w:cs="Arial"/>
          <w:b/>
          <w:sz w:val="24"/>
          <w:szCs w:val="24"/>
        </w:rPr>
      </w:pPr>
      <w:r>
        <w:rPr>
          <w:rFonts w:ascii="Arial" w:hAnsi="Arial" w:cs="Arial"/>
          <w:b/>
          <w:sz w:val="24"/>
          <w:szCs w:val="24"/>
        </w:rPr>
        <w:t>FREDDY ALBERTO ESPINOSA YEPES</w:t>
      </w:r>
    </w:p>
    <w:p w:rsidR="001C1B24" w:rsidRDefault="001C1B24" w:rsidP="001C1B24">
      <w:pPr>
        <w:pStyle w:val="Sinespaciado"/>
        <w:jc w:val="both"/>
        <w:rPr>
          <w:rFonts w:ascii="Arial" w:hAnsi="Arial" w:cs="Arial"/>
          <w:sz w:val="24"/>
          <w:szCs w:val="24"/>
        </w:rPr>
      </w:pPr>
      <w:r>
        <w:rPr>
          <w:rFonts w:ascii="Arial" w:hAnsi="Arial" w:cs="Arial"/>
          <w:sz w:val="24"/>
          <w:szCs w:val="24"/>
        </w:rPr>
        <w:t>Líder de Programa</w:t>
      </w:r>
    </w:p>
    <w:p w:rsidR="005E28EA" w:rsidRDefault="001C1B24" w:rsidP="001C1B24">
      <w:pPr>
        <w:pStyle w:val="Sinespaciado"/>
        <w:jc w:val="both"/>
        <w:rPr>
          <w:rFonts w:ascii="Arial" w:hAnsi="Arial" w:cs="Arial"/>
          <w:bCs/>
          <w:color w:val="000000"/>
        </w:rPr>
      </w:pPr>
      <w:r>
        <w:rPr>
          <w:rFonts w:ascii="Arial" w:hAnsi="Arial" w:cs="Arial"/>
          <w:sz w:val="24"/>
          <w:szCs w:val="24"/>
        </w:rPr>
        <w:t>Archivo Central de la Alcaldía de Medellín</w:t>
      </w:r>
      <w:bookmarkStart w:id="0" w:name="_GoBack"/>
      <w:bookmarkEnd w:id="0"/>
    </w:p>
    <w:sectPr w:rsidR="005E28EA" w:rsidSect="00E14F86">
      <w:headerReference w:type="even" r:id="rId13"/>
      <w:headerReference w:type="default" r:id="rId14"/>
      <w:footerReference w:type="default" r:id="rId15"/>
      <w:headerReference w:type="first" r:id="rId16"/>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FD8" w:rsidRDefault="00E95FD8" w:rsidP="005838D1">
      <w:r>
        <w:separator/>
      </w:r>
    </w:p>
  </w:endnote>
  <w:endnote w:type="continuationSeparator" w:id="0">
    <w:p w:rsidR="00E95FD8" w:rsidRDefault="00E95FD8"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167640</wp:posOffset>
              </wp:positionH>
              <wp:positionV relativeFrom="paragraph">
                <wp:posOffset>125994</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D540A"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DD540A"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617FF8" w:rsidRDefault="00DD540A"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Línea de Atención</w:t>
                          </w:r>
                          <w:r w:rsidR="00BD3083" w:rsidRPr="00617FF8">
                            <w:rPr>
                              <w:rFonts w:ascii="Arial Narrow" w:hAnsi="Arial Narrow" w:cs="Arial"/>
                              <w:color w:val="404040" w:themeColor="text1" w:themeTint="BF"/>
                              <w:sz w:val="18"/>
                              <w:szCs w:val="18"/>
                            </w:rPr>
                            <w:t xml:space="preserve"> a la Ciudadanía: (57) 44 44 144</w:t>
                          </w:r>
                          <w:r w:rsidRPr="00617FF8">
                            <w:rPr>
                              <w:rFonts w:ascii="Arial Narrow" w:hAnsi="Arial Narrow" w:cs="Arial"/>
                              <w:color w:val="404040" w:themeColor="text1" w:themeTint="BF"/>
                              <w:sz w:val="18"/>
                              <w:szCs w:val="18"/>
                            </w:rPr>
                            <w:t xml:space="preserve"> </w:t>
                          </w:r>
                        </w:p>
                        <w:p w:rsidR="00BD3083"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sidR="00617FF8">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w:t>
                          </w:r>
                          <w:r w:rsidR="00C871E0" w:rsidRPr="00617FF8">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Colombia</w:t>
                          </w: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3.2pt;margin-top:9.9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" filled="f" stroked="f">
              <v:textbox>
                <w:txbxContent>
                  <w:p w:rsidR="00DD540A"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DD540A"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617FF8" w:rsidRDefault="00DD540A"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Línea de Atención</w:t>
                    </w:r>
                    <w:r w:rsidR="00BD3083" w:rsidRPr="00617FF8">
                      <w:rPr>
                        <w:rFonts w:ascii="Arial Narrow" w:hAnsi="Arial Narrow" w:cs="Arial"/>
                        <w:color w:val="404040" w:themeColor="text1" w:themeTint="BF"/>
                        <w:sz w:val="18"/>
                        <w:szCs w:val="18"/>
                      </w:rPr>
                      <w:t xml:space="preserve"> a la Ciudadanía: (57) 44 44 144</w:t>
                    </w:r>
                    <w:r w:rsidRPr="00617FF8">
                      <w:rPr>
                        <w:rFonts w:ascii="Arial Narrow" w:hAnsi="Arial Narrow" w:cs="Arial"/>
                        <w:color w:val="404040" w:themeColor="text1" w:themeTint="BF"/>
                        <w:sz w:val="18"/>
                        <w:szCs w:val="18"/>
                      </w:rPr>
                      <w:t xml:space="preserve"> </w:t>
                    </w:r>
                  </w:p>
                  <w:p w:rsidR="00BD3083"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sidR="00617FF8">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w:t>
                    </w:r>
                    <w:r w:rsidR="00C871E0" w:rsidRPr="00617FF8">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Colombia</w:t>
                    </w: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v:textbox>
            </v:shape>
          </w:pict>
        </mc:Fallback>
      </mc:AlternateContent>
    </w:r>
    <w:r w:rsidR="00E95FD8">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1" o:spid="_x0000_s2057" type="#_x0000_t75" style="position:absolute;margin-left:-90.3pt;margin-top:533.6pt;width:612.95pt;height:122.9pt;z-index:-251654144;mso-position-horizontal-relative:margin;mso-position-vertical-relative:margin" o:allowincell="f">
          <v:imagedata r:id="rId1" o:title="Hoja sin datos" croptop="56948f" cropbottom="-1239f"/>
          <w10:wrap anchorx="margin" anchory="margin"/>
        </v:shape>
      </w:pict>
    </w:r>
    <w:r w:rsidR="005838D1">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FD8" w:rsidRDefault="00E95FD8" w:rsidP="005838D1">
      <w:r>
        <w:separator/>
      </w:r>
    </w:p>
  </w:footnote>
  <w:footnote w:type="continuationSeparator" w:id="0">
    <w:p w:rsidR="00E95FD8" w:rsidRDefault="00E95FD8" w:rsidP="005838D1">
      <w:r>
        <w:continuationSeparator/>
      </w:r>
    </w:p>
  </w:footnote>
  <w:footnote w:id="1">
    <w:p w:rsidR="00985429" w:rsidRPr="00985429" w:rsidRDefault="00985429">
      <w:pPr>
        <w:pStyle w:val="Textonotapie"/>
        <w:rPr>
          <w:lang w:val="es-ES"/>
        </w:rPr>
      </w:pPr>
      <w:r>
        <w:rPr>
          <w:rStyle w:val="Refdenotaalpie"/>
        </w:rPr>
        <w:footnoteRef/>
      </w:r>
      <w:r>
        <w:t xml:space="preserve"> </w:t>
      </w:r>
      <w:r w:rsidRPr="00985429">
        <w:t>https://www.archivogeneral.gov.co/Conoce-Patrimonio-Documental/Censo-Nacional-de-Archivos</w:t>
      </w:r>
    </w:p>
  </w:footnote>
  <w:footnote w:id="2">
    <w:p w:rsidR="001646ED" w:rsidRPr="001646ED" w:rsidRDefault="001646ED">
      <w:pPr>
        <w:pStyle w:val="Textonotapie"/>
        <w:rPr>
          <w:lang w:val="es-ES"/>
        </w:rPr>
      </w:pPr>
      <w:r>
        <w:rPr>
          <w:rStyle w:val="Refdenotaalpie"/>
        </w:rPr>
        <w:footnoteRef/>
      </w:r>
      <w:r>
        <w:t xml:space="preserve"> </w:t>
      </w:r>
      <w:r w:rsidRPr="001646ED">
        <w:t>https://observatoriotic.archivogeneral.gov.co/project/modelo-de-requisitos-documentos-electronicos/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E95FD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617FF8">
    <w:pPr>
      <w:pStyle w:val="Encabezado"/>
      <w:tabs>
        <w:tab w:val="clear" w:pos="4320"/>
      </w:tabs>
      <w:ind w:firstLine="142"/>
      <w:jc w:val="center"/>
    </w:pPr>
    <w:r>
      <w:rPr>
        <w:noProof/>
        <w:lang w:eastAsia="es-CO"/>
      </w:rPr>
      <w:drawing>
        <wp:inline distT="0" distB="0" distL="0" distR="0" wp14:anchorId="4C0A24CF" wp14:editId="3C32EEFE">
          <wp:extent cx="1541565" cy="1250830"/>
          <wp:effectExtent l="0" t="0" r="1905"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6.jpg"/>
                  <pic:cNvPicPr/>
                </pic:nvPicPr>
                <pic:blipFill rotWithShape="1">
                  <a:blip r:embed="rId1">
                    <a:extLst>
                      <a:ext uri="{28A0092B-C50C-407E-A947-70E740481C1C}">
                        <a14:useLocalDpi xmlns:a14="http://schemas.microsoft.com/office/drawing/2010/main" val="0"/>
                      </a:ext>
                    </a:extLst>
                  </a:blip>
                  <a:srcRect l="12069" t="8316" r="9311" b="10716"/>
                  <a:stretch/>
                </pic:blipFill>
                <pic:spPr bwMode="auto">
                  <a:xfrm>
                    <a:off x="0" y="0"/>
                    <a:ext cx="1546922" cy="125517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E95FD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03E9F"/>
    <w:multiLevelType w:val="hybridMultilevel"/>
    <w:tmpl w:val="216EBF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D24B33"/>
    <w:multiLevelType w:val="hybridMultilevel"/>
    <w:tmpl w:val="46F6D0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5033D26"/>
    <w:multiLevelType w:val="hybridMultilevel"/>
    <w:tmpl w:val="51CA3340"/>
    <w:lvl w:ilvl="0" w:tplc="22709DA6">
      <w:start w:val="1"/>
      <w:numFmt w:val="bullet"/>
      <w:lvlText w:val=""/>
      <w:lvlJc w:val="left"/>
      <w:pPr>
        <w:ind w:left="855" w:hanging="360"/>
      </w:pPr>
      <w:rPr>
        <w:rFonts w:ascii="Wingdings" w:hAnsi="Wingdings" w:hint="default"/>
      </w:rPr>
    </w:lvl>
    <w:lvl w:ilvl="1" w:tplc="240A0003" w:tentative="1">
      <w:start w:val="1"/>
      <w:numFmt w:val="bullet"/>
      <w:lvlText w:val="o"/>
      <w:lvlJc w:val="left"/>
      <w:pPr>
        <w:ind w:left="1575" w:hanging="360"/>
      </w:pPr>
      <w:rPr>
        <w:rFonts w:ascii="Courier New" w:hAnsi="Courier New" w:cs="Courier New" w:hint="default"/>
      </w:rPr>
    </w:lvl>
    <w:lvl w:ilvl="2" w:tplc="240A0005" w:tentative="1">
      <w:start w:val="1"/>
      <w:numFmt w:val="bullet"/>
      <w:lvlText w:val=""/>
      <w:lvlJc w:val="left"/>
      <w:pPr>
        <w:ind w:left="2295" w:hanging="360"/>
      </w:pPr>
      <w:rPr>
        <w:rFonts w:ascii="Wingdings" w:hAnsi="Wingdings" w:hint="default"/>
      </w:rPr>
    </w:lvl>
    <w:lvl w:ilvl="3" w:tplc="240A0001" w:tentative="1">
      <w:start w:val="1"/>
      <w:numFmt w:val="bullet"/>
      <w:lvlText w:val=""/>
      <w:lvlJc w:val="left"/>
      <w:pPr>
        <w:ind w:left="3015" w:hanging="360"/>
      </w:pPr>
      <w:rPr>
        <w:rFonts w:ascii="Symbol" w:hAnsi="Symbol" w:hint="default"/>
      </w:rPr>
    </w:lvl>
    <w:lvl w:ilvl="4" w:tplc="240A0003" w:tentative="1">
      <w:start w:val="1"/>
      <w:numFmt w:val="bullet"/>
      <w:lvlText w:val="o"/>
      <w:lvlJc w:val="left"/>
      <w:pPr>
        <w:ind w:left="3735" w:hanging="360"/>
      </w:pPr>
      <w:rPr>
        <w:rFonts w:ascii="Courier New" w:hAnsi="Courier New" w:cs="Courier New" w:hint="default"/>
      </w:rPr>
    </w:lvl>
    <w:lvl w:ilvl="5" w:tplc="240A0005" w:tentative="1">
      <w:start w:val="1"/>
      <w:numFmt w:val="bullet"/>
      <w:lvlText w:val=""/>
      <w:lvlJc w:val="left"/>
      <w:pPr>
        <w:ind w:left="4455" w:hanging="360"/>
      </w:pPr>
      <w:rPr>
        <w:rFonts w:ascii="Wingdings" w:hAnsi="Wingdings" w:hint="default"/>
      </w:rPr>
    </w:lvl>
    <w:lvl w:ilvl="6" w:tplc="240A0001" w:tentative="1">
      <w:start w:val="1"/>
      <w:numFmt w:val="bullet"/>
      <w:lvlText w:val=""/>
      <w:lvlJc w:val="left"/>
      <w:pPr>
        <w:ind w:left="5175" w:hanging="360"/>
      </w:pPr>
      <w:rPr>
        <w:rFonts w:ascii="Symbol" w:hAnsi="Symbol" w:hint="default"/>
      </w:rPr>
    </w:lvl>
    <w:lvl w:ilvl="7" w:tplc="240A0003" w:tentative="1">
      <w:start w:val="1"/>
      <w:numFmt w:val="bullet"/>
      <w:lvlText w:val="o"/>
      <w:lvlJc w:val="left"/>
      <w:pPr>
        <w:ind w:left="5895" w:hanging="360"/>
      </w:pPr>
      <w:rPr>
        <w:rFonts w:ascii="Courier New" w:hAnsi="Courier New" w:cs="Courier New" w:hint="default"/>
      </w:rPr>
    </w:lvl>
    <w:lvl w:ilvl="8" w:tplc="240A0005" w:tentative="1">
      <w:start w:val="1"/>
      <w:numFmt w:val="bullet"/>
      <w:lvlText w:val=""/>
      <w:lvlJc w:val="left"/>
      <w:pPr>
        <w:ind w:left="6615" w:hanging="360"/>
      </w:pPr>
      <w:rPr>
        <w:rFonts w:ascii="Wingdings" w:hAnsi="Wingdings" w:hint="default"/>
      </w:rPr>
    </w:lvl>
  </w:abstractNum>
  <w:abstractNum w:abstractNumId="3" w15:restartNumberingAfterBreak="0">
    <w:nsid w:val="1AAD0705"/>
    <w:multiLevelType w:val="hybridMultilevel"/>
    <w:tmpl w:val="E7D8D4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F9F56AF"/>
    <w:multiLevelType w:val="hybridMultilevel"/>
    <w:tmpl w:val="25020C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3371EB5"/>
    <w:multiLevelType w:val="hybridMultilevel"/>
    <w:tmpl w:val="74B828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F6451D2"/>
    <w:multiLevelType w:val="hybridMultilevel"/>
    <w:tmpl w:val="D7C4F3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C96579"/>
    <w:multiLevelType w:val="hybridMultilevel"/>
    <w:tmpl w:val="02C825CE"/>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EB533A"/>
    <w:multiLevelType w:val="hybridMultilevel"/>
    <w:tmpl w:val="328806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1EE0C56"/>
    <w:multiLevelType w:val="hybridMultilevel"/>
    <w:tmpl w:val="08863BD0"/>
    <w:lvl w:ilvl="0" w:tplc="22709DA6">
      <w:start w:val="1"/>
      <w:numFmt w:val="bullet"/>
      <w:lvlText w:val=""/>
      <w:lvlJc w:val="left"/>
      <w:pPr>
        <w:tabs>
          <w:tab w:val="num" w:pos="720"/>
        </w:tabs>
        <w:ind w:left="720" w:hanging="360"/>
      </w:pPr>
      <w:rPr>
        <w:rFonts w:ascii="Wingdings" w:hAnsi="Wingdings" w:hint="default"/>
      </w:rPr>
    </w:lvl>
    <w:lvl w:ilvl="1" w:tplc="97E82A1C" w:tentative="1">
      <w:start w:val="1"/>
      <w:numFmt w:val="bullet"/>
      <w:lvlText w:val=""/>
      <w:lvlJc w:val="left"/>
      <w:pPr>
        <w:tabs>
          <w:tab w:val="num" w:pos="1440"/>
        </w:tabs>
        <w:ind w:left="1440" w:hanging="360"/>
      </w:pPr>
      <w:rPr>
        <w:rFonts w:ascii="Wingdings" w:hAnsi="Wingdings" w:hint="default"/>
      </w:rPr>
    </w:lvl>
    <w:lvl w:ilvl="2" w:tplc="BA004BA6" w:tentative="1">
      <w:start w:val="1"/>
      <w:numFmt w:val="bullet"/>
      <w:lvlText w:val=""/>
      <w:lvlJc w:val="left"/>
      <w:pPr>
        <w:tabs>
          <w:tab w:val="num" w:pos="2160"/>
        </w:tabs>
        <w:ind w:left="2160" w:hanging="360"/>
      </w:pPr>
      <w:rPr>
        <w:rFonts w:ascii="Wingdings" w:hAnsi="Wingdings" w:hint="default"/>
      </w:rPr>
    </w:lvl>
    <w:lvl w:ilvl="3" w:tplc="B3622B32" w:tentative="1">
      <w:start w:val="1"/>
      <w:numFmt w:val="bullet"/>
      <w:lvlText w:val=""/>
      <w:lvlJc w:val="left"/>
      <w:pPr>
        <w:tabs>
          <w:tab w:val="num" w:pos="2880"/>
        </w:tabs>
        <w:ind w:left="2880" w:hanging="360"/>
      </w:pPr>
      <w:rPr>
        <w:rFonts w:ascii="Wingdings" w:hAnsi="Wingdings" w:hint="default"/>
      </w:rPr>
    </w:lvl>
    <w:lvl w:ilvl="4" w:tplc="9CDC2E16" w:tentative="1">
      <w:start w:val="1"/>
      <w:numFmt w:val="bullet"/>
      <w:lvlText w:val=""/>
      <w:lvlJc w:val="left"/>
      <w:pPr>
        <w:tabs>
          <w:tab w:val="num" w:pos="3600"/>
        </w:tabs>
        <w:ind w:left="3600" w:hanging="360"/>
      </w:pPr>
      <w:rPr>
        <w:rFonts w:ascii="Wingdings" w:hAnsi="Wingdings" w:hint="default"/>
      </w:rPr>
    </w:lvl>
    <w:lvl w:ilvl="5" w:tplc="52A26808" w:tentative="1">
      <w:start w:val="1"/>
      <w:numFmt w:val="bullet"/>
      <w:lvlText w:val=""/>
      <w:lvlJc w:val="left"/>
      <w:pPr>
        <w:tabs>
          <w:tab w:val="num" w:pos="4320"/>
        </w:tabs>
        <w:ind w:left="4320" w:hanging="360"/>
      </w:pPr>
      <w:rPr>
        <w:rFonts w:ascii="Wingdings" w:hAnsi="Wingdings" w:hint="default"/>
      </w:rPr>
    </w:lvl>
    <w:lvl w:ilvl="6" w:tplc="77045B02" w:tentative="1">
      <w:start w:val="1"/>
      <w:numFmt w:val="bullet"/>
      <w:lvlText w:val=""/>
      <w:lvlJc w:val="left"/>
      <w:pPr>
        <w:tabs>
          <w:tab w:val="num" w:pos="5040"/>
        </w:tabs>
        <w:ind w:left="5040" w:hanging="360"/>
      </w:pPr>
      <w:rPr>
        <w:rFonts w:ascii="Wingdings" w:hAnsi="Wingdings" w:hint="default"/>
      </w:rPr>
    </w:lvl>
    <w:lvl w:ilvl="7" w:tplc="EABCAC5C" w:tentative="1">
      <w:start w:val="1"/>
      <w:numFmt w:val="bullet"/>
      <w:lvlText w:val=""/>
      <w:lvlJc w:val="left"/>
      <w:pPr>
        <w:tabs>
          <w:tab w:val="num" w:pos="5760"/>
        </w:tabs>
        <w:ind w:left="5760" w:hanging="360"/>
      </w:pPr>
      <w:rPr>
        <w:rFonts w:ascii="Wingdings" w:hAnsi="Wingdings" w:hint="default"/>
      </w:rPr>
    </w:lvl>
    <w:lvl w:ilvl="8" w:tplc="C1E4DEB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EF4C4E"/>
    <w:multiLevelType w:val="hybridMultilevel"/>
    <w:tmpl w:val="22322E5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4E41260"/>
    <w:multiLevelType w:val="hybridMultilevel"/>
    <w:tmpl w:val="74B828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7F42C01"/>
    <w:multiLevelType w:val="multilevel"/>
    <w:tmpl w:val="6C580DA4"/>
    <w:lvl w:ilvl="0">
      <w:start w:val="1"/>
      <w:numFmt w:val="decimal"/>
      <w:lvlText w:val="%1."/>
      <w:lvlJc w:val="left"/>
      <w:pPr>
        <w:ind w:left="720" w:hanging="360"/>
      </w:pPr>
      <w:rPr>
        <w:rFonts w:hint="default"/>
        <w:b/>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EBD6E76"/>
    <w:multiLevelType w:val="hybridMultilevel"/>
    <w:tmpl w:val="072A57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6"/>
  </w:num>
  <w:num w:numId="5">
    <w:abstractNumId w:val="8"/>
  </w:num>
  <w:num w:numId="6">
    <w:abstractNumId w:val="4"/>
  </w:num>
  <w:num w:numId="7">
    <w:abstractNumId w:val="3"/>
  </w:num>
  <w:num w:numId="8">
    <w:abstractNumId w:val="12"/>
  </w:num>
  <w:num w:numId="9">
    <w:abstractNumId w:val="2"/>
  </w:num>
  <w:num w:numId="10">
    <w:abstractNumId w:val="1"/>
  </w:num>
  <w:num w:numId="11">
    <w:abstractNumId w:val="10"/>
  </w:num>
  <w:num w:numId="12">
    <w:abstractNumId w:val="5"/>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A4C"/>
    <w:rsid w:val="00040AF9"/>
    <w:rsid w:val="00082211"/>
    <w:rsid w:val="000830E8"/>
    <w:rsid w:val="00086902"/>
    <w:rsid w:val="00092423"/>
    <w:rsid w:val="000A7BDE"/>
    <w:rsid w:val="000B3F7A"/>
    <w:rsid w:val="000B73B3"/>
    <w:rsid w:val="000D1A4C"/>
    <w:rsid w:val="000D3D61"/>
    <w:rsid w:val="000E405C"/>
    <w:rsid w:val="000E7DEA"/>
    <w:rsid w:val="00100644"/>
    <w:rsid w:val="001175B8"/>
    <w:rsid w:val="00132D54"/>
    <w:rsid w:val="00143FF3"/>
    <w:rsid w:val="00145DAF"/>
    <w:rsid w:val="00152CB4"/>
    <w:rsid w:val="00154C9B"/>
    <w:rsid w:val="00164013"/>
    <w:rsid w:val="001646ED"/>
    <w:rsid w:val="00197B89"/>
    <w:rsid w:val="001B2A34"/>
    <w:rsid w:val="001C00C6"/>
    <w:rsid w:val="001C1B24"/>
    <w:rsid w:val="001D6B3F"/>
    <w:rsid w:val="001E0403"/>
    <w:rsid w:val="00202D86"/>
    <w:rsid w:val="00211774"/>
    <w:rsid w:val="002417BA"/>
    <w:rsid w:val="00271285"/>
    <w:rsid w:val="00282C98"/>
    <w:rsid w:val="00285E5C"/>
    <w:rsid w:val="002876FB"/>
    <w:rsid w:val="0029276C"/>
    <w:rsid w:val="002F506E"/>
    <w:rsid w:val="00316FCE"/>
    <w:rsid w:val="0032552B"/>
    <w:rsid w:val="00340C9F"/>
    <w:rsid w:val="003638E4"/>
    <w:rsid w:val="00385A20"/>
    <w:rsid w:val="003A40E6"/>
    <w:rsid w:val="003A4FCA"/>
    <w:rsid w:val="003A749B"/>
    <w:rsid w:val="003B27C5"/>
    <w:rsid w:val="003C6C11"/>
    <w:rsid w:val="00426702"/>
    <w:rsid w:val="004468C5"/>
    <w:rsid w:val="004A4027"/>
    <w:rsid w:val="004E6ABA"/>
    <w:rsid w:val="005038B0"/>
    <w:rsid w:val="00507D7D"/>
    <w:rsid w:val="00510A52"/>
    <w:rsid w:val="00533B0D"/>
    <w:rsid w:val="005443EA"/>
    <w:rsid w:val="00556A6F"/>
    <w:rsid w:val="00575717"/>
    <w:rsid w:val="005838D1"/>
    <w:rsid w:val="00595982"/>
    <w:rsid w:val="005C007F"/>
    <w:rsid w:val="005C255B"/>
    <w:rsid w:val="005C6611"/>
    <w:rsid w:val="005E28EA"/>
    <w:rsid w:val="005F4058"/>
    <w:rsid w:val="00617FF8"/>
    <w:rsid w:val="006370B9"/>
    <w:rsid w:val="00641507"/>
    <w:rsid w:val="0065696A"/>
    <w:rsid w:val="006804F8"/>
    <w:rsid w:val="00681DF8"/>
    <w:rsid w:val="00684606"/>
    <w:rsid w:val="006873FD"/>
    <w:rsid w:val="00696BC6"/>
    <w:rsid w:val="006C13F4"/>
    <w:rsid w:val="006D1EBA"/>
    <w:rsid w:val="006F6142"/>
    <w:rsid w:val="00700D10"/>
    <w:rsid w:val="00715775"/>
    <w:rsid w:val="00722CF6"/>
    <w:rsid w:val="00725837"/>
    <w:rsid w:val="00764C75"/>
    <w:rsid w:val="00767209"/>
    <w:rsid w:val="0077139A"/>
    <w:rsid w:val="00784C76"/>
    <w:rsid w:val="0078795D"/>
    <w:rsid w:val="007B0152"/>
    <w:rsid w:val="007B1139"/>
    <w:rsid w:val="007B13C5"/>
    <w:rsid w:val="007C307C"/>
    <w:rsid w:val="007C4C12"/>
    <w:rsid w:val="007F3056"/>
    <w:rsid w:val="00803367"/>
    <w:rsid w:val="00804CD3"/>
    <w:rsid w:val="008170B1"/>
    <w:rsid w:val="0083680F"/>
    <w:rsid w:val="00836869"/>
    <w:rsid w:val="00847CEF"/>
    <w:rsid w:val="00850C22"/>
    <w:rsid w:val="008829B1"/>
    <w:rsid w:val="0088462C"/>
    <w:rsid w:val="0089701C"/>
    <w:rsid w:val="008B1778"/>
    <w:rsid w:val="008B7902"/>
    <w:rsid w:val="008D47BC"/>
    <w:rsid w:val="008F163A"/>
    <w:rsid w:val="009069DD"/>
    <w:rsid w:val="009112E0"/>
    <w:rsid w:val="00931697"/>
    <w:rsid w:val="0093215A"/>
    <w:rsid w:val="0096725A"/>
    <w:rsid w:val="009678C1"/>
    <w:rsid w:val="0097477F"/>
    <w:rsid w:val="00985429"/>
    <w:rsid w:val="009A13BE"/>
    <w:rsid w:val="009A6C6F"/>
    <w:rsid w:val="009B6504"/>
    <w:rsid w:val="009F4714"/>
    <w:rsid w:val="00A029D3"/>
    <w:rsid w:val="00A35080"/>
    <w:rsid w:val="00A4299F"/>
    <w:rsid w:val="00A57046"/>
    <w:rsid w:val="00A61E66"/>
    <w:rsid w:val="00A669D8"/>
    <w:rsid w:val="00A6717D"/>
    <w:rsid w:val="00A71059"/>
    <w:rsid w:val="00A74356"/>
    <w:rsid w:val="00A90A1C"/>
    <w:rsid w:val="00A93A7A"/>
    <w:rsid w:val="00A945C5"/>
    <w:rsid w:val="00AC68AE"/>
    <w:rsid w:val="00B15919"/>
    <w:rsid w:val="00B31B08"/>
    <w:rsid w:val="00B3519E"/>
    <w:rsid w:val="00B3539E"/>
    <w:rsid w:val="00B7030B"/>
    <w:rsid w:val="00B956B4"/>
    <w:rsid w:val="00BA5509"/>
    <w:rsid w:val="00BC1D43"/>
    <w:rsid w:val="00BD3083"/>
    <w:rsid w:val="00BE09E7"/>
    <w:rsid w:val="00BE757F"/>
    <w:rsid w:val="00C02874"/>
    <w:rsid w:val="00C03F12"/>
    <w:rsid w:val="00C22A01"/>
    <w:rsid w:val="00C450BE"/>
    <w:rsid w:val="00C5269E"/>
    <w:rsid w:val="00C65C3E"/>
    <w:rsid w:val="00C6706C"/>
    <w:rsid w:val="00C8326D"/>
    <w:rsid w:val="00C871E0"/>
    <w:rsid w:val="00C8764F"/>
    <w:rsid w:val="00C96772"/>
    <w:rsid w:val="00CB64B9"/>
    <w:rsid w:val="00CF1DF2"/>
    <w:rsid w:val="00D00BAE"/>
    <w:rsid w:val="00D02DF1"/>
    <w:rsid w:val="00D47717"/>
    <w:rsid w:val="00D73076"/>
    <w:rsid w:val="00D85087"/>
    <w:rsid w:val="00DB31E2"/>
    <w:rsid w:val="00DB7DF0"/>
    <w:rsid w:val="00DD540A"/>
    <w:rsid w:val="00DE2B0E"/>
    <w:rsid w:val="00DF02B4"/>
    <w:rsid w:val="00E126F0"/>
    <w:rsid w:val="00E14F86"/>
    <w:rsid w:val="00E238C5"/>
    <w:rsid w:val="00E55ADC"/>
    <w:rsid w:val="00E61E6B"/>
    <w:rsid w:val="00E8389B"/>
    <w:rsid w:val="00E9021F"/>
    <w:rsid w:val="00E90EFB"/>
    <w:rsid w:val="00E95FD8"/>
    <w:rsid w:val="00EE1B98"/>
    <w:rsid w:val="00F07602"/>
    <w:rsid w:val="00F1322B"/>
    <w:rsid w:val="00F67F2C"/>
    <w:rsid w:val="00F95C79"/>
    <w:rsid w:val="00FA0DD5"/>
    <w:rsid w:val="00FA1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5:chartTrackingRefBased/>
  <w15:docId w15:val="{ACD5033F-BF43-41A4-9E27-2F541D743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4C"/>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Sinespaciado">
    <w:name w:val="No Spacing"/>
    <w:uiPriority w:val="1"/>
    <w:qFormat/>
    <w:rsid w:val="000D1A4C"/>
    <w:rPr>
      <w:rFonts w:ascii="Calibri" w:eastAsia="Calibri" w:hAnsi="Calibri" w:cs="Times New Roman"/>
      <w:sz w:val="22"/>
      <w:szCs w:val="22"/>
      <w:lang w:val="es-ES"/>
    </w:rPr>
  </w:style>
  <w:style w:type="paragraph" w:styleId="Prrafodelista">
    <w:name w:val="List Paragraph"/>
    <w:basedOn w:val="Normal"/>
    <w:uiPriority w:val="34"/>
    <w:qFormat/>
    <w:rsid w:val="000D1A4C"/>
    <w:pPr>
      <w:ind w:left="720"/>
      <w:contextualSpacing/>
    </w:pPr>
    <w:rPr>
      <w:rFonts w:ascii="Times New Roman" w:eastAsia="Times New Roman" w:hAnsi="Times New Roman" w:cs="Times New Roman"/>
      <w:lang w:eastAsia="es-CO"/>
    </w:rPr>
  </w:style>
  <w:style w:type="paragraph" w:customStyle="1" w:styleId="Default">
    <w:name w:val="Default"/>
    <w:rsid w:val="000D1A4C"/>
    <w:pPr>
      <w:autoSpaceDE w:val="0"/>
      <w:autoSpaceDN w:val="0"/>
      <w:adjustRightInd w:val="0"/>
    </w:pPr>
    <w:rPr>
      <w:rFonts w:ascii="Calibri" w:hAnsi="Calibri" w:cs="Calibri"/>
      <w:color w:val="000000"/>
      <w:lang w:val="es-CO"/>
    </w:rPr>
  </w:style>
  <w:style w:type="character" w:styleId="Hipervnculo">
    <w:name w:val="Hyperlink"/>
    <w:basedOn w:val="Fuentedeprrafopredeter"/>
    <w:uiPriority w:val="99"/>
    <w:unhideWhenUsed/>
    <w:rsid w:val="000D1A4C"/>
    <w:rPr>
      <w:color w:val="0000FF" w:themeColor="hyperlink"/>
      <w:u w:val="single"/>
    </w:rPr>
  </w:style>
  <w:style w:type="paragraph" w:styleId="Textonotapie">
    <w:name w:val="footnote text"/>
    <w:basedOn w:val="Normal"/>
    <w:link w:val="TextonotapieCar"/>
    <w:uiPriority w:val="99"/>
    <w:semiHidden/>
    <w:unhideWhenUsed/>
    <w:rsid w:val="00985429"/>
    <w:rPr>
      <w:sz w:val="20"/>
      <w:szCs w:val="20"/>
    </w:rPr>
  </w:style>
  <w:style w:type="character" w:customStyle="1" w:styleId="TextonotapieCar">
    <w:name w:val="Texto nota pie Car"/>
    <w:basedOn w:val="Fuentedeprrafopredeter"/>
    <w:link w:val="Textonotapie"/>
    <w:uiPriority w:val="99"/>
    <w:semiHidden/>
    <w:rsid w:val="00985429"/>
    <w:rPr>
      <w:sz w:val="20"/>
      <w:szCs w:val="20"/>
      <w:lang w:val="es-CO"/>
    </w:rPr>
  </w:style>
  <w:style w:type="character" w:styleId="Refdenotaalpie">
    <w:name w:val="footnote reference"/>
    <w:basedOn w:val="Fuentedeprrafopredeter"/>
    <w:uiPriority w:val="99"/>
    <w:semiHidden/>
    <w:unhideWhenUsed/>
    <w:rsid w:val="009854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43542">
      <w:bodyDiv w:val="1"/>
      <w:marLeft w:val="0"/>
      <w:marRight w:val="0"/>
      <w:marTop w:val="0"/>
      <w:marBottom w:val="0"/>
      <w:divBdr>
        <w:top w:val="none" w:sz="0" w:space="0" w:color="auto"/>
        <w:left w:val="none" w:sz="0" w:space="0" w:color="auto"/>
        <w:bottom w:val="none" w:sz="0" w:space="0" w:color="auto"/>
        <w:right w:val="none" w:sz="0" w:space="0" w:color="auto"/>
      </w:divBdr>
    </w:div>
    <w:div w:id="505828037">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dellin.gov.co/irj/portal/medelli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8A41F-BECB-4B57-8852-68AE4376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2883</Words>
  <Characters>15862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Marina Serna Montoya</dc:creator>
  <cp:keywords/>
  <dc:description/>
  <cp:lastModifiedBy>Claudia Maria Sanchez Alzate</cp:lastModifiedBy>
  <cp:revision>2</cp:revision>
  <cp:lastPrinted>2018-03-21T15:57:00Z</cp:lastPrinted>
  <dcterms:created xsi:type="dcterms:W3CDTF">2020-10-22T18:55:00Z</dcterms:created>
  <dcterms:modified xsi:type="dcterms:W3CDTF">2020-10-22T18:55:00Z</dcterms:modified>
</cp:coreProperties>
</file>